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C5" w:rsidRPr="007E742B" w:rsidRDefault="008A4AC5" w:rsidP="008A4AC5">
      <w:pPr>
        <w:autoSpaceDE w:val="0"/>
        <w:autoSpaceDN w:val="0"/>
        <w:spacing w:after="0" w:line="240" w:lineRule="auto"/>
        <w:jc w:val="center"/>
        <w:rPr>
          <w:rFonts w:ascii="Times New Roman" w:eastAsia="Times New Roman" w:hAnsi="Times New Roman" w:cs="Times New Roman"/>
          <w:b/>
          <w:sz w:val="23"/>
          <w:szCs w:val="23"/>
          <w:lang w:eastAsia="it-IT"/>
        </w:rPr>
      </w:pPr>
      <w:r w:rsidRPr="007E742B">
        <w:rPr>
          <w:rFonts w:ascii="Times New Roman" w:eastAsia="Times New Roman" w:hAnsi="Times New Roman" w:cs="Times New Roman"/>
          <w:b/>
          <w:sz w:val="23"/>
          <w:szCs w:val="23"/>
          <w:lang w:eastAsia="it-IT"/>
        </w:rPr>
        <w:t>CENTRO DOCUMENTAZIONE LUSERNA – DOKUMENTATIONSZENTRUM LUS</w:t>
      </w:r>
      <w:r w:rsidR="00D952BB">
        <w:rPr>
          <w:rFonts w:ascii="Times New Roman" w:eastAsia="Times New Roman" w:hAnsi="Times New Roman" w:cs="Times New Roman"/>
          <w:b/>
          <w:sz w:val="23"/>
          <w:szCs w:val="23"/>
          <w:lang w:eastAsia="it-IT"/>
        </w:rPr>
        <w:t>É</w:t>
      </w:r>
      <w:r w:rsidRPr="007E742B">
        <w:rPr>
          <w:rFonts w:ascii="Times New Roman" w:eastAsia="Times New Roman" w:hAnsi="Times New Roman" w:cs="Times New Roman"/>
          <w:b/>
          <w:sz w:val="23"/>
          <w:szCs w:val="23"/>
          <w:lang w:eastAsia="it-IT"/>
        </w:rPr>
        <w:t>RN</w:t>
      </w:r>
    </w:p>
    <w:p w:rsidR="008A4AC5" w:rsidRPr="007E742B" w:rsidRDefault="008A4AC5" w:rsidP="008A4AC5">
      <w:pPr>
        <w:autoSpaceDE w:val="0"/>
        <w:autoSpaceDN w:val="0"/>
        <w:spacing w:after="0" w:line="240" w:lineRule="auto"/>
        <w:jc w:val="center"/>
        <w:rPr>
          <w:rFonts w:ascii="Times New Roman" w:eastAsia="Times New Roman" w:hAnsi="Times New Roman" w:cs="Times New Roman"/>
          <w:sz w:val="19"/>
          <w:szCs w:val="19"/>
          <w:lang w:eastAsia="it-IT"/>
        </w:rPr>
      </w:pPr>
      <w:r w:rsidRPr="007E742B">
        <w:rPr>
          <w:rFonts w:ascii="Times New Roman" w:eastAsia="Times New Roman" w:hAnsi="Times New Roman" w:cs="Times New Roman"/>
          <w:sz w:val="19"/>
          <w:szCs w:val="19"/>
          <w:lang w:eastAsia="it-IT"/>
        </w:rPr>
        <w:t>38040 LUSERNA-LUSÉRN (</w:t>
      </w:r>
      <w:proofErr w:type="spellStart"/>
      <w:r w:rsidRPr="007E742B">
        <w:rPr>
          <w:rFonts w:ascii="Times New Roman" w:eastAsia="Times New Roman" w:hAnsi="Times New Roman" w:cs="Times New Roman"/>
          <w:sz w:val="19"/>
          <w:szCs w:val="19"/>
          <w:lang w:eastAsia="it-IT"/>
        </w:rPr>
        <w:t>Prov</w:t>
      </w:r>
      <w:proofErr w:type="spellEnd"/>
      <w:r w:rsidRPr="007E742B">
        <w:rPr>
          <w:rFonts w:ascii="Times New Roman" w:eastAsia="Times New Roman" w:hAnsi="Times New Roman" w:cs="Times New Roman"/>
          <w:sz w:val="19"/>
          <w:szCs w:val="19"/>
          <w:lang w:eastAsia="it-IT"/>
        </w:rPr>
        <w:t xml:space="preserve">. </w:t>
      </w:r>
      <w:proofErr w:type="gramStart"/>
      <w:r w:rsidRPr="007E742B">
        <w:rPr>
          <w:rFonts w:ascii="Times New Roman" w:eastAsia="Times New Roman" w:hAnsi="Times New Roman" w:cs="Times New Roman"/>
          <w:sz w:val="19"/>
          <w:szCs w:val="19"/>
          <w:lang w:eastAsia="it-IT"/>
        </w:rPr>
        <w:t>Trento)  Via</w:t>
      </w:r>
      <w:proofErr w:type="gramEnd"/>
      <w:r w:rsidRPr="007E742B">
        <w:rPr>
          <w:rFonts w:ascii="Times New Roman" w:eastAsia="Times New Roman" w:hAnsi="Times New Roman" w:cs="Times New Roman"/>
          <w:sz w:val="19"/>
          <w:szCs w:val="19"/>
          <w:lang w:eastAsia="it-IT"/>
        </w:rPr>
        <w:t xml:space="preserve"> Trento/</w:t>
      </w:r>
      <w:proofErr w:type="spellStart"/>
      <w:r w:rsidRPr="007E742B">
        <w:rPr>
          <w:rFonts w:ascii="Times New Roman" w:eastAsia="Times New Roman" w:hAnsi="Times New Roman" w:cs="Times New Roman"/>
          <w:sz w:val="19"/>
          <w:szCs w:val="19"/>
          <w:lang w:eastAsia="it-IT"/>
        </w:rPr>
        <w:t>S</w:t>
      </w:r>
      <w:r w:rsidR="007E742B">
        <w:rPr>
          <w:rFonts w:ascii="Times New Roman" w:eastAsia="Times New Roman" w:hAnsi="Times New Roman" w:cs="Times New Roman"/>
          <w:sz w:val="19"/>
          <w:szCs w:val="19"/>
          <w:lang w:eastAsia="it-IT"/>
        </w:rPr>
        <w:t>tradù</w:t>
      </w:r>
      <w:proofErr w:type="spellEnd"/>
      <w:r w:rsidR="007E742B">
        <w:rPr>
          <w:rFonts w:ascii="Times New Roman" w:eastAsia="Times New Roman" w:hAnsi="Times New Roman" w:cs="Times New Roman"/>
          <w:sz w:val="19"/>
          <w:szCs w:val="19"/>
          <w:lang w:eastAsia="it-IT"/>
        </w:rPr>
        <w:t xml:space="preserve"> 6  Tel. e Fax 0464.789638</w:t>
      </w:r>
    </w:p>
    <w:p w:rsidR="008A4AC5" w:rsidRPr="007E742B" w:rsidRDefault="00AA4FA0" w:rsidP="008A4AC5">
      <w:pPr>
        <w:autoSpaceDE w:val="0"/>
        <w:autoSpaceDN w:val="0"/>
        <w:spacing w:after="0" w:line="240" w:lineRule="auto"/>
        <w:jc w:val="center"/>
        <w:rPr>
          <w:rFonts w:ascii="Times New Roman" w:eastAsia="Times New Roman" w:hAnsi="Times New Roman" w:cs="Times New Roman"/>
          <w:sz w:val="19"/>
          <w:szCs w:val="19"/>
          <w:lang w:eastAsia="it-IT"/>
        </w:rPr>
      </w:pPr>
      <w:hyperlink r:id="rId5" w:history="1">
        <w:r w:rsidR="008A4AC5" w:rsidRPr="007E742B">
          <w:rPr>
            <w:rFonts w:ascii="Times New Roman" w:eastAsia="Times New Roman" w:hAnsi="Times New Roman" w:cs="Times New Roman"/>
            <w:sz w:val="19"/>
            <w:szCs w:val="19"/>
            <w:u w:val="single"/>
            <w:lang w:eastAsia="it-IT"/>
          </w:rPr>
          <w:t>www.lusern.it</w:t>
        </w:r>
      </w:hyperlink>
      <w:r w:rsidR="008A4AC5" w:rsidRPr="007E742B">
        <w:rPr>
          <w:rFonts w:ascii="Times New Roman" w:eastAsia="Times New Roman" w:hAnsi="Times New Roman" w:cs="Times New Roman"/>
          <w:sz w:val="19"/>
          <w:szCs w:val="19"/>
          <w:lang w:eastAsia="it-IT"/>
        </w:rPr>
        <w:t xml:space="preserve">   e-mail: </w:t>
      </w:r>
      <w:hyperlink r:id="rId6" w:history="1">
        <w:r w:rsidR="008A4AC5" w:rsidRPr="007E742B">
          <w:rPr>
            <w:rFonts w:ascii="Times New Roman" w:eastAsia="Times New Roman" w:hAnsi="Times New Roman" w:cs="Times New Roman"/>
            <w:sz w:val="19"/>
            <w:szCs w:val="19"/>
            <w:u w:val="single"/>
            <w:lang w:eastAsia="it-IT"/>
          </w:rPr>
          <w:t>info@lusern.it</w:t>
        </w:r>
      </w:hyperlink>
    </w:p>
    <w:p w:rsidR="008A4AC5" w:rsidRPr="007E742B" w:rsidRDefault="008A4AC5" w:rsidP="008A4AC5">
      <w:pPr>
        <w:autoSpaceDE w:val="0"/>
        <w:autoSpaceDN w:val="0"/>
        <w:spacing w:after="0" w:line="240" w:lineRule="auto"/>
        <w:jc w:val="both"/>
        <w:rPr>
          <w:rFonts w:ascii="Times New Roman" w:eastAsia="Times New Roman" w:hAnsi="Times New Roman" w:cs="Times New Roman"/>
          <w:sz w:val="20"/>
          <w:szCs w:val="26"/>
          <w:lang w:eastAsia="it-IT"/>
        </w:rPr>
      </w:pPr>
    </w:p>
    <w:p w:rsidR="007E742B" w:rsidRPr="007E742B" w:rsidRDefault="007E742B" w:rsidP="008A4AC5">
      <w:pPr>
        <w:autoSpaceDE w:val="0"/>
        <w:autoSpaceDN w:val="0"/>
        <w:spacing w:after="0" w:line="240" w:lineRule="auto"/>
        <w:jc w:val="center"/>
        <w:rPr>
          <w:rFonts w:ascii="Times New Roman" w:eastAsia="Times New Roman" w:hAnsi="Times New Roman" w:cs="Times New Roman"/>
          <w:b/>
          <w:sz w:val="18"/>
          <w:szCs w:val="24"/>
          <w:u w:val="single"/>
          <w:lang w:eastAsia="it-IT"/>
        </w:rPr>
      </w:pPr>
    </w:p>
    <w:p w:rsidR="00AF0429" w:rsidRPr="006B2841" w:rsidRDefault="00AF0429" w:rsidP="00AF0429">
      <w:pPr>
        <w:jc w:val="center"/>
        <w:rPr>
          <w:rFonts w:ascii="Times New Roman" w:hAnsi="Times New Roman" w:cs="Times New Roman"/>
          <w:sz w:val="26"/>
          <w:szCs w:val="26"/>
        </w:rPr>
      </w:pPr>
      <w:r w:rsidRPr="006B2841">
        <w:rPr>
          <w:rFonts w:ascii="Times New Roman" w:hAnsi="Times New Roman" w:cs="Times New Roman"/>
          <w:b/>
          <w:sz w:val="26"/>
          <w:szCs w:val="26"/>
          <w:u w:val="single"/>
        </w:rPr>
        <w:t>RELAZIONE ILLUSTRATIVA DELL’ATTIVITÀ SVOLTA NELL’ANNO 201</w:t>
      </w:r>
      <w:r>
        <w:rPr>
          <w:rFonts w:ascii="Times New Roman" w:hAnsi="Times New Roman" w:cs="Times New Roman"/>
          <w:b/>
          <w:sz w:val="26"/>
          <w:szCs w:val="26"/>
          <w:u w:val="single"/>
        </w:rPr>
        <w:t>8</w:t>
      </w:r>
    </w:p>
    <w:p w:rsidR="007E742B" w:rsidRDefault="007E742B" w:rsidP="00AF0429">
      <w:pPr>
        <w:autoSpaceDE w:val="0"/>
        <w:autoSpaceDN w:val="0"/>
        <w:spacing w:after="0" w:line="240" w:lineRule="auto"/>
        <w:jc w:val="both"/>
        <w:rPr>
          <w:rFonts w:ascii="Times New Roman" w:eastAsia="Times New Roman" w:hAnsi="Times New Roman" w:cs="Times New Roman"/>
          <w:sz w:val="21"/>
          <w:szCs w:val="21"/>
          <w:lang w:eastAsia="it-IT"/>
        </w:rPr>
      </w:pPr>
    </w:p>
    <w:p w:rsidR="00AF0429" w:rsidRDefault="00AF0429" w:rsidP="00AF0429">
      <w:pPr>
        <w:autoSpaceDE w:val="0"/>
        <w:autoSpaceDN w:val="0"/>
        <w:spacing w:after="0" w:line="240" w:lineRule="auto"/>
        <w:jc w:val="both"/>
        <w:rPr>
          <w:rFonts w:ascii="Times New Roman" w:eastAsia="Times New Roman" w:hAnsi="Times New Roman" w:cs="Times New Roman"/>
          <w:sz w:val="23"/>
          <w:szCs w:val="23"/>
          <w:lang w:eastAsia="it-IT"/>
        </w:rPr>
      </w:pPr>
    </w:p>
    <w:p w:rsidR="00AF0429" w:rsidRPr="00D952BB" w:rsidRDefault="00AF0429"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L’attività di promozione della cultura e del turismo culturale, quale strumento di sviluppo culturale, sociale ed economico della comunità cimbra di Luserna, è proseguita intensa anche nel corso del 2018, soprattutto attraverso le esposizioni temporanee e permanenti, le conferenze, le pubblicazioni e le visite guidate.</w:t>
      </w:r>
    </w:p>
    <w:p w:rsidR="008A4AC5" w:rsidRPr="00B60B3B" w:rsidRDefault="008A4AC5" w:rsidP="00D952BB">
      <w:pPr>
        <w:autoSpaceDE w:val="0"/>
        <w:autoSpaceDN w:val="0"/>
        <w:spacing w:after="0" w:line="276" w:lineRule="auto"/>
        <w:jc w:val="both"/>
        <w:rPr>
          <w:rFonts w:ascii="Times New Roman" w:eastAsia="Times New Roman" w:hAnsi="Times New Roman" w:cs="Times New Roman"/>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t>Apertura sede:</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8A4AC5" w:rsidRDefault="00737902" w:rsidP="008A4AC5">
      <w:pPr>
        <w:autoSpaceDE w:val="0"/>
        <w:autoSpaceDN w:val="0"/>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museo </w:t>
      </w:r>
      <w:r w:rsidR="00AF0429">
        <w:rPr>
          <w:rFonts w:ascii="Times New Roman" w:eastAsia="Times New Roman" w:hAnsi="Times New Roman" w:cs="Times New Roman"/>
          <w:lang w:eastAsia="it-IT"/>
        </w:rPr>
        <w:t>è stato</w:t>
      </w:r>
      <w:r>
        <w:rPr>
          <w:rFonts w:ascii="Times New Roman" w:eastAsia="Times New Roman" w:hAnsi="Times New Roman" w:cs="Times New Roman"/>
          <w:lang w:eastAsia="it-IT"/>
        </w:rPr>
        <w:t xml:space="preserve"> aperto </w:t>
      </w:r>
      <w:r w:rsidR="00A94375" w:rsidRPr="00A94375">
        <w:rPr>
          <w:rFonts w:ascii="Times New Roman" w:eastAsia="Times New Roman" w:hAnsi="Times New Roman" w:cs="Times New Roman"/>
          <w:lang w:eastAsia="it-IT"/>
        </w:rPr>
        <w:t xml:space="preserve">per i visitatori ed i richiedenti informazioni turistiche, sia per garantire l’accesso alle mostre che per offrire un miglior servizio di informazione ed assistenza turistica, </w:t>
      </w:r>
      <w:r>
        <w:rPr>
          <w:rFonts w:ascii="Times New Roman" w:eastAsia="Times New Roman" w:hAnsi="Times New Roman" w:cs="Times New Roman"/>
          <w:lang w:eastAsia="it-IT"/>
        </w:rPr>
        <w:t>d</w:t>
      </w:r>
      <w:r w:rsidR="008A4AC5" w:rsidRPr="00B60B3B">
        <w:rPr>
          <w:rFonts w:ascii="Times New Roman" w:eastAsia="Times New Roman" w:hAnsi="Times New Roman" w:cs="Times New Roman"/>
          <w:lang w:eastAsia="it-IT"/>
        </w:rPr>
        <w:t xml:space="preserve">al </w:t>
      </w:r>
      <w:r w:rsidR="00B23C5E">
        <w:rPr>
          <w:rFonts w:ascii="Times New Roman" w:eastAsia="Times New Roman" w:hAnsi="Times New Roman" w:cs="Times New Roman"/>
          <w:b/>
          <w:lang w:eastAsia="it-IT"/>
        </w:rPr>
        <w:t>2</w:t>
      </w:r>
      <w:r w:rsidR="008A4AC5" w:rsidRPr="00B60B3B">
        <w:rPr>
          <w:rFonts w:ascii="Times New Roman" w:eastAsia="Times New Roman" w:hAnsi="Times New Roman" w:cs="Times New Roman"/>
          <w:b/>
          <w:lang w:eastAsia="it-IT"/>
        </w:rPr>
        <w:t xml:space="preserve"> aprile al </w:t>
      </w:r>
      <w:r w:rsidR="00B23C5E">
        <w:rPr>
          <w:rFonts w:ascii="Times New Roman" w:eastAsia="Times New Roman" w:hAnsi="Times New Roman" w:cs="Times New Roman"/>
          <w:b/>
          <w:lang w:eastAsia="it-IT"/>
        </w:rPr>
        <w:t>4</w:t>
      </w:r>
      <w:r w:rsidR="008A4AC5" w:rsidRPr="00B60B3B">
        <w:rPr>
          <w:rFonts w:ascii="Times New Roman" w:eastAsia="Times New Roman" w:hAnsi="Times New Roman" w:cs="Times New Roman"/>
          <w:b/>
          <w:lang w:eastAsia="it-IT"/>
        </w:rPr>
        <w:t xml:space="preserve"> novembre 201</w:t>
      </w:r>
      <w:r w:rsidR="00B23C5E">
        <w:rPr>
          <w:rFonts w:ascii="Times New Roman" w:eastAsia="Times New Roman" w:hAnsi="Times New Roman" w:cs="Times New Roman"/>
          <w:b/>
          <w:lang w:eastAsia="it-IT"/>
        </w:rPr>
        <w:t>8</w:t>
      </w:r>
      <w:r w:rsidR="008A4AC5" w:rsidRPr="00B60B3B">
        <w:rPr>
          <w:rFonts w:ascii="Times New Roman" w:eastAsia="Times New Roman" w:hAnsi="Times New Roman" w:cs="Times New Roman"/>
          <w:lang w:eastAsia="it-IT"/>
        </w:rPr>
        <w:t xml:space="preserve"> tutti i giorni (sabati, domeniche e festivi compresi), con orario 10.00 – 12.30 e 14.00 – 18.00 (nel mese di agosto con orario esteso: 9.30 – 12.30 </w:t>
      </w:r>
      <w:r>
        <w:rPr>
          <w:rFonts w:ascii="Times New Roman" w:eastAsia="Times New Roman" w:hAnsi="Times New Roman" w:cs="Times New Roman"/>
          <w:lang w:eastAsia="it-IT"/>
        </w:rPr>
        <w:t xml:space="preserve">e 14.00 – 18.30). </w:t>
      </w:r>
      <w:r w:rsidR="00976581" w:rsidRPr="00976581">
        <w:rPr>
          <w:rFonts w:ascii="Times New Roman" w:eastAsia="Times New Roman" w:hAnsi="Times New Roman" w:cs="Times New Roman"/>
          <w:lang w:eastAsia="it-IT"/>
        </w:rPr>
        <w:t>In alta stagione sono state effettuate aperture fuori orario in occasione di altre manifestazioni e di visite di comitive.</w:t>
      </w:r>
    </w:p>
    <w:p w:rsidR="00D06C48" w:rsidRPr="00D06C48" w:rsidRDefault="00D06C48"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t>Mostre temporanee:</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D4241D" w:rsidRPr="00A00B5B" w:rsidRDefault="005A206D" w:rsidP="00D4241D">
      <w:pPr>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Dal 2 aprile al 4 novembre 2018 è stata aperta la</w:t>
      </w:r>
      <w:r w:rsidR="00D4241D" w:rsidRPr="00A00B5B">
        <w:rPr>
          <w:rFonts w:ascii="Times New Roman" w:eastAsia="Times New Roman" w:hAnsi="Times New Roman" w:cs="Times New Roman"/>
          <w:lang w:eastAsia="it-IT"/>
        </w:rPr>
        <w:t xml:space="preserve"> mostra annuale </w:t>
      </w:r>
      <w:r>
        <w:rPr>
          <w:rFonts w:ascii="Times New Roman" w:eastAsia="Times New Roman" w:hAnsi="Times New Roman" w:cs="Times New Roman"/>
          <w:lang w:eastAsia="it-IT"/>
        </w:rPr>
        <w:t xml:space="preserve">2018 </w:t>
      </w:r>
      <w:r w:rsidRPr="00B60B3B">
        <w:rPr>
          <w:rFonts w:ascii="Times New Roman" w:eastAsia="Times New Roman" w:hAnsi="Times New Roman" w:cs="Times New Roman"/>
          <w:b/>
          <w:i/>
          <w:lang w:eastAsia="it-IT"/>
        </w:rPr>
        <w:t>“</w:t>
      </w:r>
      <w:r>
        <w:rPr>
          <w:rFonts w:ascii="Times New Roman" w:eastAsia="Times New Roman" w:hAnsi="Times New Roman" w:cs="Times New Roman"/>
          <w:b/>
          <w:i/>
          <w:lang w:eastAsia="it-IT"/>
        </w:rPr>
        <w:t xml:space="preserve">Il ritorno del lupo – </w:t>
      </w:r>
      <w:proofErr w:type="spellStart"/>
      <w:r w:rsidR="004B15D3">
        <w:rPr>
          <w:rFonts w:ascii="Times New Roman" w:eastAsia="Times New Roman" w:hAnsi="Times New Roman" w:cs="Times New Roman"/>
          <w:b/>
          <w:i/>
          <w:lang w:eastAsia="it-IT"/>
        </w:rPr>
        <w:t>Nå</w:t>
      </w:r>
      <w:proofErr w:type="spellEnd"/>
      <w:r w:rsidR="004B15D3">
        <w:rPr>
          <w:rFonts w:ascii="Times New Roman" w:eastAsia="Times New Roman" w:hAnsi="Times New Roman" w:cs="Times New Roman"/>
          <w:b/>
          <w:i/>
          <w:lang w:eastAsia="it-IT"/>
        </w:rPr>
        <w:t xml:space="preserve"> in </w:t>
      </w:r>
      <w:proofErr w:type="spellStart"/>
      <w:r w:rsidR="004B15D3">
        <w:rPr>
          <w:rFonts w:ascii="Times New Roman" w:eastAsia="Times New Roman" w:hAnsi="Times New Roman" w:cs="Times New Roman"/>
          <w:b/>
          <w:i/>
          <w:lang w:eastAsia="it-IT"/>
        </w:rPr>
        <w:t>tritt</w:t>
      </w:r>
      <w:proofErr w:type="spellEnd"/>
      <w:r w:rsidR="004B15D3">
        <w:rPr>
          <w:rFonts w:ascii="Times New Roman" w:eastAsia="Times New Roman" w:hAnsi="Times New Roman" w:cs="Times New Roman"/>
          <w:b/>
          <w:i/>
          <w:lang w:eastAsia="it-IT"/>
        </w:rPr>
        <w:t xml:space="preserve"> von </w:t>
      </w:r>
      <w:proofErr w:type="spellStart"/>
      <w:r w:rsidR="004B15D3">
        <w:rPr>
          <w:rFonts w:ascii="Times New Roman" w:eastAsia="Times New Roman" w:hAnsi="Times New Roman" w:cs="Times New Roman"/>
          <w:b/>
          <w:i/>
          <w:lang w:eastAsia="it-IT"/>
        </w:rPr>
        <w:t>bolf</w:t>
      </w:r>
      <w:proofErr w:type="spellEnd"/>
      <w:r w:rsidR="004B15D3">
        <w:rPr>
          <w:rFonts w:ascii="Times New Roman" w:eastAsia="Times New Roman" w:hAnsi="Times New Roman" w:cs="Times New Roman"/>
          <w:b/>
          <w:i/>
          <w:lang w:eastAsia="it-IT"/>
        </w:rPr>
        <w:t xml:space="preserve"> – Die </w:t>
      </w:r>
      <w:proofErr w:type="spellStart"/>
      <w:r w:rsidR="004B15D3">
        <w:rPr>
          <w:rFonts w:ascii="Times New Roman" w:eastAsia="Times New Roman" w:hAnsi="Times New Roman" w:cs="Times New Roman"/>
          <w:b/>
          <w:i/>
          <w:lang w:eastAsia="it-IT"/>
        </w:rPr>
        <w:t>Rückk</w:t>
      </w:r>
      <w:r>
        <w:rPr>
          <w:rFonts w:ascii="Times New Roman" w:eastAsia="Times New Roman" w:hAnsi="Times New Roman" w:cs="Times New Roman"/>
          <w:b/>
          <w:i/>
          <w:lang w:eastAsia="it-IT"/>
        </w:rPr>
        <w:t>e</w:t>
      </w:r>
      <w:r w:rsidR="004B15D3">
        <w:rPr>
          <w:rFonts w:ascii="Times New Roman" w:eastAsia="Times New Roman" w:hAnsi="Times New Roman" w:cs="Times New Roman"/>
          <w:b/>
          <w:i/>
          <w:lang w:eastAsia="it-IT"/>
        </w:rPr>
        <w:t>h</w:t>
      </w:r>
      <w:r>
        <w:rPr>
          <w:rFonts w:ascii="Times New Roman" w:eastAsia="Times New Roman" w:hAnsi="Times New Roman" w:cs="Times New Roman"/>
          <w:b/>
          <w:i/>
          <w:lang w:eastAsia="it-IT"/>
        </w:rPr>
        <w:t>r</w:t>
      </w:r>
      <w:proofErr w:type="spellEnd"/>
      <w:r>
        <w:rPr>
          <w:rFonts w:ascii="Times New Roman" w:eastAsia="Times New Roman" w:hAnsi="Times New Roman" w:cs="Times New Roman"/>
          <w:b/>
          <w:i/>
          <w:lang w:eastAsia="it-IT"/>
        </w:rPr>
        <w:t xml:space="preserve"> </w:t>
      </w:r>
      <w:proofErr w:type="spellStart"/>
      <w:r>
        <w:rPr>
          <w:rFonts w:ascii="Times New Roman" w:eastAsia="Times New Roman" w:hAnsi="Times New Roman" w:cs="Times New Roman"/>
          <w:b/>
          <w:i/>
          <w:lang w:eastAsia="it-IT"/>
        </w:rPr>
        <w:t>des</w:t>
      </w:r>
      <w:proofErr w:type="spellEnd"/>
      <w:r>
        <w:rPr>
          <w:rFonts w:ascii="Times New Roman" w:eastAsia="Times New Roman" w:hAnsi="Times New Roman" w:cs="Times New Roman"/>
          <w:b/>
          <w:i/>
          <w:lang w:eastAsia="it-IT"/>
        </w:rPr>
        <w:t xml:space="preserve"> </w:t>
      </w:r>
      <w:proofErr w:type="spellStart"/>
      <w:r>
        <w:rPr>
          <w:rFonts w:ascii="Times New Roman" w:eastAsia="Times New Roman" w:hAnsi="Times New Roman" w:cs="Times New Roman"/>
          <w:b/>
          <w:i/>
          <w:lang w:eastAsia="it-IT"/>
        </w:rPr>
        <w:t>Wolfes</w:t>
      </w:r>
      <w:proofErr w:type="spellEnd"/>
      <w:r w:rsidRPr="00B60B3B">
        <w:rPr>
          <w:rFonts w:ascii="Times New Roman" w:eastAsia="Times New Roman" w:hAnsi="Times New Roman" w:cs="Times New Roman"/>
          <w:b/>
          <w:i/>
          <w:lang w:eastAsia="it-IT"/>
        </w:rPr>
        <w:t>”</w:t>
      </w:r>
      <w:r w:rsidRPr="005A206D">
        <w:rPr>
          <w:rFonts w:ascii="Times New Roman" w:eastAsia="Times New Roman" w:hAnsi="Times New Roman" w:cs="Times New Roman"/>
          <w:lang w:eastAsia="it-IT"/>
        </w:rPr>
        <w:t>.</w:t>
      </w:r>
    </w:p>
    <w:p w:rsidR="00D4241D" w:rsidRPr="00A00B5B" w:rsidRDefault="00D4241D" w:rsidP="00D4241D">
      <w:pPr>
        <w:spacing w:after="0" w:line="276" w:lineRule="auto"/>
        <w:jc w:val="both"/>
        <w:rPr>
          <w:rFonts w:ascii="Times New Roman" w:eastAsia="Times New Roman" w:hAnsi="Times New Roman" w:cs="Times New Roman"/>
          <w:lang w:eastAsia="it-IT"/>
        </w:rPr>
      </w:pPr>
      <w:r w:rsidRPr="00A00B5B">
        <w:rPr>
          <w:rFonts w:ascii="Times New Roman" w:eastAsia="Times New Roman" w:hAnsi="Times New Roman" w:cs="Times New Roman"/>
          <w:lang w:eastAsia="it-IT"/>
        </w:rPr>
        <w:t xml:space="preserve">Obiettivo dell’esposizione è </w:t>
      </w:r>
      <w:r w:rsidR="00976581">
        <w:rPr>
          <w:rFonts w:ascii="Times New Roman" w:eastAsia="Times New Roman" w:hAnsi="Times New Roman" w:cs="Times New Roman"/>
          <w:lang w:eastAsia="it-IT"/>
        </w:rPr>
        <w:t xml:space="preserve">stato </w:t>
      </w:r>
      <w:r w:rsidRPr="00A00B5B">
        <w:rPr>
          <w:rFonts w:ascii="Times New Roman" w:eastAsia="Times New Roman" w:hAnsi="Times New Roman" w:cs="Times New Roman"/>
          <w:lang w:eastAsia="it-IT"/>
        </w:rPr>
        <w:t xml:space="preserve">presentare la vera natura di un mammifero che nel corso dei secoli è stato barbaramente perseguitato ma che, soprattutto a partire dal 2010, sta facendo un lento ma graduale ritorno anche nei territori degli Altipiani Cimbri. La mostra, documentando in termini scientifici “la specie” attraverso una conoscenza razionale della vita quotidiana, del carattere e delle qualità del lupo, </w:t>
      </w:r>
      <w:r w:rsidR="009D0C85">
        <w:rPr>
          <w:rFonts w:ascii="Times New Roman" w:eastAsia="Times New Roman" w:hAnsi="Times New Roman" w:cs="Times New Roman"/>
          <w:lang w:eastAsia="it-IT"/>
        </w:rPr>
        <w:t>ha presentato</w:t>
      </w:r>
      <w:r w:rsidRPr="00A00B5B">
        <w:rPr>
          <w:rFonts w:ascii="Times New Roman" w:eastAsia="Times New Roman" w:hAnsi="Times New Roman" w:cs="Times New Roman"/>
          <w:lang w:eastAsia="it-IT"/>
        </w:rPr>
        <w:t xml:space="preserve">, in modo obiettivo, l’impatto che, sotto vari aspetti, questo ritorno </w:t>
      </w:r>
      <w:r w:rsidR="009D0C85">
        <w:rPr>
          <w:rFonts w:ascii="Times New Roman" w:eastAsia="Times New Roman" w:hAnsi="Times New Roman" w:cs="Times New Roman"/>
          <w:lang w:eastAsia="it-IT"/>
        </w:rPr>
        <w:t>sta avendo</w:t>
      </w:r>
      <w:r w:rsidRPr="00A00B5B">
        <w:rPr>
          <w:rFonts w:ascii="Times New Roman" w:eastAsia="Times New Roman" w:hAnsi="Times New Roman" w:cs="Times New Roman"/>
          <w:lang w:eastAsia="it-IT"/>
        </w:rPr>
        <w:t xml:space="preserve"> sulla nostra società, in modo che si possa affrontare con più serenità l’accettazione di una ricomparsa naturale. Il percorso espositivo </w:t>
      </w:r>
      <w:r w:rsidR="009D0C85">
        <w:rPr>
          <w:rFonts w:ascii="Times New Roman" w:eastAsia="Times New Roman" w:hAnsi="Times New Roman" w:cs="Times New Roman"/>
          <w:lang w:eastAsia="it-IT"/>
        </w:rPr>
        <w:t>ha presentato</w:t>
      </w:r>
      <w:r w:rsidRPr="00A00B5B">
        <w:rPr>
          <w:rFonts w:ascii="Times New Roman" w:eastAsia="Times New Roman" w:hAnsi="Times New Roman" w:cs="Times New Roman"/>
          <w:lang w:eastAsia="it-IT"/>
        </w:rPr>
        <w:t xml:space="preserve"> la biologia dell’animale, i dati storici riferiti alla “contrazione” e ripopolazione della specie, i metodi di caccia, i metodi di monitoraggio e campionamento, nonché approfondimenti specifici che </w:t>
      </w:r>
      <w:r w:rsidR="009D0C85">
        <w:rPr>
          <w:rFonts w:ascii="Times New Roman" w:eastAsia="Times New Roman" w:hAnsi="Times New Roman" w:cs="Times New Roman"/>
          <w:lang w:eastAsia="it-IT"/>
        </w:rPr>
        <w:t>hanno avuto</w:t>
      </w:r>
      <w:r w:rsidRPr="00A00B5B">
        <w:rPr>
          <w:rFonts w:ascii="Times New Roman" w:eastAsia="Times New Roman" w:hAnsi="Times New Roman" w:cs="Times New Roman"/>
          <w:lang w:eastAsia="it-IT"/>
        </w:rPr>
        <w:t xml:space="preserve"> ad oggetto “il lupo nei toponimi” e </w:t>
      </w:r>
      <w:r w:rsidR="009D0C85">
        <w:rPr>
          <w:rFonts w:ascii="Times New Roman" w:eastAsia="Times New Roman" w:hAnsi="Times New Roman" w:cs="Times New Roman"/>
          <w:lang w:eastAsia="it-IT"/>
        </w:rPr>
        <w:t>il lupo quale animale totemico e nella storia.</w:t>
      </w:r>
      <w:r w:rsidRPr="00A00B5B">
        <w:rPr>
          <w:rFonts w:ascii="Times New Roman" w:eastAsia="Times New Roman" w:hAnsi="Times New Roman" w:cs="Times New Roman"/>
          <w:lang w:eastAsia="it-IT"/>
        </w:rPr>
        <w:t xml:space="preserve"> La mostra </w:t>
      </w:r>
      <w:r w:rsidR="009D0C85">
        <w:rPr>
          <w:rFonts w:ascii="Times New Roman" w:eastAsia="Times New Roman" w:hAnsi="Times New Roman" w:cs="Times New Roman"/>
          <w:lang w:eastAsia="it-IT"/>
        </w:rPr>
        <w:t>è stata</w:t>
      </w:r>
      <w:r w:rsidRPr="00A00B5B">
        <w:rPr>
          <w:rFonts w:ascii="Times New Roman" w:eastAsia="Times New Roman" w:hAnsi="Times New Roman" w:cs="Times New Roman"/>
          <w:lang w:eastAsia="it-IT"/>
        </w:rPr>
        <w:t xml:space="preserve"> integrata dalla ricostruzione di diorami di ambienti naturali e da </w:t>
      </w:r>
      <w:r w:rsidR="009D0C85">
        <w:rPr>
          <w:rFonts w:ascii="Times New Roman" w:eastAsia="Times New Roman" w:hAnsi="Times New Roman" w:cs="Times New Roman"/>
          <w:lang w:eastAsia="it-IT"/>
        </w:rPr>
        <w:t>diversi filmati</w:t>
      </w:r>
      <w:r w:rsidRPr="00A00B5B">
        <w:rPr>
          <w:rFonts w:ascii="Times New Roman" w:eastAsia="Times New Roman" w:hAnsi="Times New Roman" w:cs="Times New Roman"/>
          <w:lang w:eastAsia="it-IT"/>
        </w:rPr>
        <w:t xml:space="preserve"> che </w:t>
      </w:r>
      <w:r w:rsidR="009D0C85">
        <w:rPr>
          <w:rFonts w:ascii="Times New Roman" w:eastAsia="Times New Roman" w:hAnsi="Times New Roman" w:cs="Times New Roman"/>
          <w:lang w:eastAsia="it-IT"/>
        </w:rPr>
        <w:t>hanno permesso interessanti approfondimenti.</w:t>
      </w:r>
    </w:p>
    <w:p w:rsidR="00D06C48" w:rsidRPr="00D06C48" w:rsidRDefault="00D06C48"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t>Allestimenti permanenti ed arredi:</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663679" w:rsidRDefault="008A4AC5" w:rsidP="00663679">
      <w:pPr>
        <w:autoSpaceDE w:val="0"/>
        <w:autoSpaceDN w:val="0"/>
        <w:spacing w:after="0" w:line="276" w:lineRule="auto"/>
        <w:jc w:val="both"/>
        <w:rPr>
          <w:rFonts w:ascii="Times New Roman" w:eastAsia="Times New Roman" w:hAnsi="Times New Roman" w:cs="Times New Roman"/>
          <w:b/>
          <w:i/>
          <w:lang w:eastAsia="it-IT"/>
        </w:rPr>
      </w:pPr>
      <w:r w:rsidRPr="00B60B3B">
        <w:rPr>
          <w:rFonts w:ascii="Times New Roman" w:eastAsia="Times New Roman" w:hAnsi="Times New Roman" w:cs="Times New Roman"/>
          <w:lang w:eastAsia="it-IT"/>
        </w:rPr>
        <w:t xml:space="preserve">La prima sala a piano terra, arredata per il ricevimento dei gruppi e presentazione della Comunità Cimbra di </w:t>
      </w:r>
      <w:proofErr w:type="spellStart"/>
      <w:r w:rsidRPr="00B60B3B">
        <w:rPr>
          <w:rFonts w:ascii="Times New Roman" w:eastAsia="Times New Roman" w:hAnsi="Times New Roman" w:cs="Times New Roman"/>
          <w:lang w:eastAsia="it-IT"/>
        </w:rPr>
        <w:t>Lus</w:t>
      </w:r>
      <w:r w:rsidR="00E77777">
        <w:rPr>
          <w:rFonts w:ascii="Times New Roman" w:eastAsia="Times New Roman" w:hAnsi="Times New Roman" w:cs="Times New Roman"/>
          <w:lang w:eastAsia="it-IT"/>
        </w:rPr>
        <w:t>é</w:t>
      </w:r>
      <w:r w:rsidRPr="00B60B3B">
        <w:rPr>
          <w:rFonts w:ascii="Times New Roman" w:eastAsia="Times New Roman" w:hAnsi="Times New Roman" w:cs="Times New Roman"/>
          <w:lang w:eastAsia="it-IT"/>
        </w:rPr>
        <w:t>rn</w:t>
      </w:r>
      <w:proofErr w:type="spellEnd"/>
      <w:r w:rsidRPr="00B60B3B">
        <w:rPr>
          <w:rFonts w:ascii="Times New Roman" w:eastAsia="Times New Roman" w:hAnsi="Times New Roman" w:cs="Times New Roman"/>
          <w:lang w:eastAsia="it-IT"/>
        </w:rPr>
        <w:t xml:space="preserve"> e delle attività del Centro, </w:t>
      </w:r>
      <w:r w:rsidR="005A206D">
        <w:rPr>
          <w:rFonts w:ascii="Times New Roman" w:eastAsia="Times New Roman" w:hAnsi="Times New Roman" w:cs="Times New Roman"/>
          <w:lang w:eastAsia="it-IT"/>
        </w:rPr>
        <w:t>ha ospitato</w:t>
      </w:r>
      <w:r w:rsidRPr="00B60B3B">
        <w:rPr>
          <w:rFonts w:ascii="Times New Roman" w:eastAsia="Times New Roman" w:hAnsi="Times New Roman" w:cs="Times New Roman"/>
          <w:lang w:eastAsia="it-IT"/>
        </w:rPr>
        <w:t xml:space="preserve"> per il 201</w:t>
      </w:r>
      <w:r w:rsidR="00663679">
        <w:rPr>
          <w:rFonts w:ascii="Times New Roman" w:eastAsia="Times New Roman" w:hAnsi="Times New Roman" w:cs="Times New Roman"/>
          <w:lang w:eastAsia="it-IT"/>
        </w:rPr>
        <w:t>8</w:t>
      </w:r>
      <w:r w:rsidRPr="00B60B3B">
        <w:rPr>
          <w:rFonts w:ascii="Times New Roman" w:eastAsia="Times New Roman" w:hAnsi="Times New Roman" w:cs="Times New Roman"/>
          <w:lang w:eastAsia="it-IT"/>
        </w:rPr>
        <w:t xml:space="preserve"> l’esposizione “</w:t>
      </w:r>
      <w:r w:rsidR="00D4241D" w:rsidRPr="00AD4CE5">
        <w:rPr>
          <w:rFonts w:ascii="Times New Roman" w:eastAsia="Times New Roman" w:hAnsi="Times New Roman" w:cs="Times New Roman"/>
          <w:b/>
          <w:i/>
          <w:lang w:eastAsia="it-IT"/>
        </w:rPr>
        <w:t>1918: Paesaggi di Guerra</w:t>
      </w:r>
      <w:r w:rsidR="00D4241D">
        <w:rPr>
          <w:rFonts w:ascii="Times New Roman" w:eastAsia="Times New Roman" w:hAnsi="Times New Roman" w:cs="Times New Roman"/>
          <w:lang w:eastAsia="it-IT"/>
        </w:rPr>
        <w:t>”</w:t>
      </w:r>
      <w:r w:rsidR="000B4213">
        <w:rPr>
          <w:rFonts w:ascii="Times New Roman" w:eastAsia="Times New Roman" w:hAnsi="Times New Roman" w:cs="Times New Roman"/>
          <w:lang w:eastAsia="it-IT"/>
        </w:rPr>
        <w:t xml:space="preserve">: una </w:t>
      </w:r>
      <w:r w:rsidR="00684352" w:rsidRPr="00684352">
        <w:rPr>
          <w:rFonts w:ascii="Times New Roman" w:eastAsia="Times New Roman" w:hAnsi="Times New Roman" w:cs="Times New Roman"/>
          <w:lang w:eastAsia="it-IT"/>
        </w:rPr>
        <w:t xml:space="preserve">mostra fotografica che </w:t>
      </w:r>
      <w:r w:rsidR="005A206D">
        <w:rPr>
          <w:rFonts w:ascii="Times New Roman" w:eastAsia="Times New Roman" w:hAnsi="Times New Roman" w:cs="Times New Roman"/>
          <w:lang w:eastAsia="it-IT"/>
        </w:rPr>
        <w:t>ha documentato</w:t>
      </w:r>
      <w:r w:rsidR="00362C5D">
        <w:rPr>
          <w:rFonts w:ascii="Times New Roman" w:eastAsia="Times New Roman" w:hAnsi="Times New Roman" w:cs="Times New Roman"/>
          <w:lang w:eastAsia="it-IT"/>
        </w:rPr>
        <w:t xml:space="preserve"> la</w:t>
      </w:r>
      <w:r w:rsidR="00AD4CE5">
        <w:rPr>
          <w:rFonts w:ascii="Times New Roman" w:eastAsia="Times New Roman" w:hAnsi="Times New Roman" w:cs="Times New Roman"/>
          <w:lang w:eastAsia="it-IT"/>
        </w:rPr>
        <w:t xml:space="preserve"> distruzione che si </w:t>
      </w:r>
      <w:r w:rsidR="00362C5D">
        <w:rPr>
          <w:rFonts w:ascii="Times New Roman" w:eastAsia="Times New Roman" w:hAnsi="Times New Roman" w:cs="Times New Roman"/>
          <w:lang w:eastAsia="it-IT"/>
        </w:rPr>
        <w:t>è presentata agli occhi de</w:t>
      </w:r>
      <w:r w:rsidR="00AD4CE5">
        <w:rPr>
          <w:rFonts w:ascii="Times New Roman" w:eastAsia="Times New Roman" w:hAnsi="Times New Roman" w:cs="Times New Roman"/>
          <w:lang w:eastAsia="it-IT"/>
        </w:rPr>
        <w:t xml:space="preserve">gli abitanti di Luserna e degli Altipiani Cimbri </w:t>
      </w:r>
      <w:r w:rsidR="00362C5D">
        <w:rPr>
          <w:rFonts w:ascii="Times New Roman" w:eastAsia="Times New Roman" w:hAnsi="Times New Roman" w:cs="Times New Roman"/>
          <w:lang w:eastAsia="it-IT"/>
        </w:rPr>
        <w:t xml:space="preserve">nel 1918, </w:t>
      </w:r>
      <w:r w:rsidR="00684352" w:rsidRPr="00684352">
        <w:rPr>
          <w:rFonts w:ascii="Times New Roman" w:eastAsia="Times New Roman" w:hAnsi="Times New Roman" w:cs="Times New Roman"/>
          <w:lang w:eastAsia="it-IT"/>
        </w:rPr>
        <w:t>al ritorno dall’es</w:t>
      </w:r>
      <w:r w:rsidR="00461156">
        <w:rPr>
          <w:rFonts w:ascii="Times New Roman" w:eastAsia="Times New Roman" w:hAnsi="Times New Roman" w:cs="Times New Roman"/>
          <w:lang w:eastAsia="it-IT"/>
        </w:rPr>
        <w:t>odo</w:t>
      </w:r>
      <w:r w:rsidR="00684352" w:rsidRPr="00684352">
        <w:rPr>
          <w:rFonts w:ascii="Times New Roman" w:eastAsia="Times New Roman" w:hAnsi="Times New Roman" w:cs="Times New Roman"/>
          <w:lang w:eastAsia="it-IT"/>
        </w:rPr>
        <w:t xml:space="preserve"> e dalla guerra</w:t>
      </w:r>
      <w:r w:rsidR="00AD4CE5">
        <w:rPr>
          <w:rFonts w:ascii="Times New Roman" w:eastAsia="Times New Roman" w:hAnsi="Times New Roman" w:cs="Times New Roman"/>
          <w:lang w:eastAsia="it-IT"/>
        </w:rPr>
        <w:t xml:space="preserve">: paesi completamente distrutti che i </w:t>
      </w:r>
      <w:r w:rsidR="00362C5D">
        <w:rPr>
          <w:rFonts w:ascii="Times New Roman" w:eastAsia="Times New Roman" w:hAnsi="Times New Roman" w:cs="Times New Roman"/>
          <w:lang w:eastAsia="it-IT"/>
        </w:rPr>
        <w:t>rispettivi</w:t>
      </w:r>
      <w:r w:rsidR="00AD4CE5">
        <w:rPr>
          <w:rFonts w:ascii="Times New Roman" w:eastAsia="Times New Roman" w:hAnsi="Times New Roman" w:cs="Times New Roman"/>
          <w:lang w:eastAsia="it-IT"/>
        </w:rPr>
        <w:t xml:space="preserve"> abitanti dovettero integralmente ricostruire.</w:t>
      </w:r>
    </w:p>
    <w:p w:rsidR="00663679" w:rsidRPr="00012311" w:rsidRDefault="00663679" w:rsidP="00663679">
      <w:pPr>
        <w:autoSpaceDE w:val="0"/>
        <w:autoSpaceDN w:val="0"/>
        <w:spacing w:after="0" w:line="276" w:lineRule="auto"/>
        <w:jc w:val="both"/>
        <w:rPr>
          <w:rFonts w:ascii="Times New Roman" w:eastAsia="Times New Roman" w:hAnsi="Times New Roman" w:cs="Times New Roman"/>
          <w:b/>
          <w:sz w:val="6"/>
          <w:szCs w:val="10"/>
          <w:u w:val="single"/>
          <w:lang w:eastAsia="it-IT"/>
        </w:rPr>
      </w:pPr>
    </w:p>
    <w:p w:rsidR="008A4AC5" w:rsidRDefault="008A4AC5" w:rsidP="008A4AC5">
      <w:p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Nella seconda sala a piano terra è allestita la mostra permanente “</w:t>
      </w:r>
      <w:r w:rsidRPr="00B60B3B">
        <w:rPr>
          <w:rFonts w:ascii="Times New Roman" w:eastAsia="Times New Roman" w:hAnsi="Times New Roman" w:cs="Times New Roman"/>
          <w:b/>
          <w:i/>
          <w:lang w:eastAsia="it-IT"/>
        </w:rPr>
        <w:t>Alfabeto della Grande Guerra. 26 lettere per non dimenticare</w:t>
      </w:r>
      <w:r w:rsidRPr="00B60B3B">
        <w:rPr>
          <w:rFonts w:ascii="Times New Roman" w:eastAsia="Times New Roman" w:hAnsi="Times New Roman" w:cs="Times New Roman"/>
          <w:lang w:eastAsia="it-IT"/>
        </w:rPr>
        <w:t>”, per presentare la Grande Guerra con particolare riferimento alle vittime della stessa ed alle varie nazionalità coinvolte, con esposizione di oggettistica e presentazione di brevi filmati.</w:t>
      </w:r>
    </w:p>
    <w:p w:rsidR="0031470E" w:rsidRPr="00012311" w:rsidRDefault="0031470E" w:rsidP="008A4AC5">
      <w:pPr>
        <w:autoSpaceDE w:val="0"/>
        <w:autoSpaceDN w:val="0"/>
        <w:spacing w:after="0" w:line="276" w:lineRule="auto"/>
        <w:jc w:val="both"/>
        <w:rPr>
          <w:rFonts w:ascii="Times New Roman" w:eastAsia="Times New Roman" w:hAnsi="Times New Roman" w:cs="Times New Roman"/>
          <w:sz w:val="6"/>
          <w:lang w:eastAsia="it-IT"/>
        </w:rPr>
      </w:pPr>
    </w:p>
    <w:p w:rsidR="002962DD" w:rsidRDefault="008A4AC5" w:rsidP="008A4AC5">
      <w:p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 xml:space="preserve">Nella grande sala al secondo piano dell’ampliamento è allestita la sezione permanente dedicata alla </w:t>
      </w:r>
      <w:r w:rsidRPr="00B60B3B">
        <w:rPr>
          <w:rFonts w:ascii="Times New Roman" w:eastAsia="Times New Roman" w:hAnsi="Times New Roman" w:cs="Times New Roman"/>
          <w:b/>
          <w:i/>
          <w:lang w:eastAsia="it-IT"/>
        </w:rPr>
        <w:t>Natura degli Altipiani</w:t>
      </w:r>
      <w:r w:rsidRPr="00B60B3B">
        <w:rPr>
          <w:rFonts w:ascii="Times New Roman" w:eastAsia="Times New Roman" w:hAnsi="Times New Roman" w:cs="Times New Roman"/>
          <w:lang w:eastAsia="it-IT"/>
        </w:rPr>
        <w:t xml:space="preserve">, con diorami completi di animali </w:t>
      </w:r>
      <w:proofErr w:type="spellStart"/>
      <w:r w:rsidRPr="00B60B3B">
        <w:rPr>
          <w:rFonts w:ascii="Times New Roman" w:eastAsia="Times New Roman" w:hAnsi="Times New Roman" w:cs="Times New Roman"/>
          <w:lang w:eastAsia="it-IT"/>
        </w:rPr>
        <w:t>tassidermizzati</w:t>
      </w:r>
      <w:proofErr w:type="spellEnd"/>
      <w:r w:rsidRPr="00B60B3B">
        <w:rPr>
          <w:rFonts w:ascii="Times New Roman" w:eastAsia="Times New Roman" w:hAnsi="Times New Roman" w:cs="Times New Roman"/>
          <w:lang w:eastAsia="it-IT"/>
        </w:rPr>
        <w:t xml:space="preserve"> e </w:t>
      </w:r>
      <w:r w:rsidR="00012311">
        <w:rPr>
          <w:rFonts w:ascii="Times New Roman" w:eastAsia="Times New Roman" w:hAnsi="Times New Roman" w:cs="Times New Roman"/>
          <w:lang w:eastAsia="it-IT"/>
        </w:rPr>
        <w:t>pannelli illustrativi bilingui.</w:t>
      </w:r>
    </w:p>
    <w:p w:rsidR="00012311" w:rsidRPr="00012311" w:rsidRDefault="00012311" w:rsidP="008A4AC5">
      <w:pPr>
        <w:autoSpaceDE w:val="0"/>
        <w:autoSpaceDN w:val="0"/>
        <w:spacing w:after="0" w:line="276" w:lineRule="auto"/>
        <w:jc w:val="both"/>
        <w:rPr>
          <w:rFonts w:ascii="Times New Roman" w:eastAsia="Times New Roman" w:hAnsi="Times New Roman" w:cs="Times New Roman"/>
          <w:sz w:val="6"/>
          <w:szCs w:val="4"/>
          <w:lang w:eastAsia="it-IT"/>
        </w:rPr>
      </w:pPr>
    </w:p>
    <w:p w:rsidR="00F90FE6" w:rsidRPr="00F90FE6" w:rsidRDefault="00012311" w:rsidP="00F90FE6">
      <w:pPr>
        <w:autoSpaceDE w:val="0"/>
        <w:autoSpaceDN w:val="0"/>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Sempre al secondo piano</w:t>
      </w:r>
      <w:r w:rsidR="008A4AC5" w:rsidRPr="00B60B3B">
        <w:rPr>
          <w:rFonts w:ascii="Times New Roman" w:eastAsia="Times New Roman" w:hAnsi="Times New Roman" w:cs="Times New Roman"/>
          <w:lang w:eastAsia="it-IT"/>
        </w:rPr>
        <w:t xml:space="preserve"> è allestita la mostra etnografica permanente sul </w:t>
      </w:r>
      <w:r w:rsidR="008A4AC5" w:rsidRPr="00B60B3B">
        <w:rPr>
          <w:rFonts w:ascii="Times New Roman" w:eastAsia="Times New Roman" w:hAnsi="Times New Roman" w:cs="Times New Roman"/>
          <w:b/>
          <w:i/>
          <w:lang w:eastAsia="it-IT"/>
        </w:rPr>
        <w:t>Merletto a fuselli</w:t>
      </w:r>
      <w:r w:rsidR="008A4AC5" w:rsidRPr="00B60B3B">
        <w:rPr>
          <w:rFonts w:ascii="Times New Roman" w:eastAsia="Times New Roman" w:hAnsi="Times New Roman" w:cs="Times New Roman"/>
          <w:lang w:eastAsia="it-IT"/>
        </w:rPr>
        <w:t xml:space="preserve"> che approfondisce, non solo la storia della </w:t>
      </w:r>
      <w:proofErr w:type="spellStart"/>
      <w:r w:rsidR="008A4AC5" w:rsidRPr="00B60B3B">
        <w:rPr>
          <w:rFonts w:ascii="Times New Roman" w:eastAsia="Times New Roman" w:hAnsi="Times New Roman" w:cs="Times New Roman"/>
          <w:lang w:eastAsia="it-IT"/>
        </w:rPr>
        <w:t>Spitzenklöppelschule</w:t>
      </w:r>
      <w:proofErr w:type="spellEnd"/>
      <w:r w:rsidR="008A4AC5" w:rsidRPr="00B60B3B">
        <w:rPr>
          <w:rFonts w:ascii="Times New Roman" w:eastAsia="Times New Roman" w:hAnsi="Times New Roman" w:cs="Times New Roman"/>
          <w:lang w:eastAsia="it-IT"/>
        </w:rPr>
        <w:t xml:space="preserve"> di Luserna-</w:t>
      </w:r>
      <w:proofErr w:type="spellStart"/>
      <w:r w:rsidR="008A4AC5" w:rsidRPr="00B60B3B">
        <w:rPr>
          <w:rFonts w:ascii="Times New Roman" w:eastAsia="Times New Roman" w:hAnsi="Times New Roman" w:cs="Times New Roman"/>
          <w:lang w:eastAsia="it-IT"/>
        </w:rPr>
        <w:t>Lusérn</w:t>
      </w:r>
      <w:proofErr w:type="spellEnd"/>
      <w:r w:rsidR="008A4AC5" w:rsidRPr="00B60B3B">
        <w:rPr>
          <w:rFonts w:ascii="Times New Roman" w:eastAsia="Times New Roman" w:hAnsi="Times New Roman" w:cs="Times New Roman"/>
          <w:lang w:eastAsia="it-IT"/>
        </w:rPr>
        <w:t>, ma anche la rilevanza socio-economica che tale attività ha avuto sulla comunità cimbra attraverso fonti documentali, lavori eseguiti dalla merlettaie di Luserna-Lusérn, la riproduzione di una postazione di lavoro e dell’aula dell’antica scuola di merletto – completa degli arredi e di tutti gli strumenti necessari alla lavorazione. Un video illustra, inoltre, come realizzare i punti base della lavoraz</w:t>
      </w:r>
      <w:r w:rsidR="00F90FE6">
        <w:rPr>
          <w:rFonts w:ascii="Times New Roman" w:eastAsia="Times New Roman" w:hAnsi="Times New Roman" w:cs="Times New Roman"/>
          <w:lang w:eastAsia="it-IT"/>
        </w:rPr>
        <w:t>ione.</w:t>
      </w:r>
      <w:r w:rsidR="00F90FE6" w:rsidRPr="00F90FE6">
        <w:rPr>
          <w:rFonts w:ascii="Times New Roman" w:eastAsia="Times New Roman" w:hAnsi="Times New Roman" w:cs="Times New Roman"/>
          <w:lang w:eastAsia="it-IT"/>
        </w:rPr>
        <w:t xml:space="preserve"> I testi della sezione sono tutti quadrilingui, cimbro, italiano e tedesco, con sintesi in inglese.</w:t>
      </w:r>
    </w:p>
    <w:p w:rsidR="008A4AC5" w:rsidRPr="00D06C48" w:rsidRDefault="008A4AC5"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lastRenderedPageBreak/>
        <w:t>Sale espositive permanenti:</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lang w:eastAsia="it-IT"/>
        </w:rPr>
        <w:t xml:space="preserve">Etnografica </w:t>
      </w:r>
      <w:r w:rsidR="003F26EF" w:rsidRPr="00B60B3B">
        <w:rPr>
          <w:rFonts w:ascii="Times New Roman" w:eastAsia="Times New Roman" w:hAnsi="Times New Roman" w:cs="Times New Roman"/>
          <w:lang w:eastAsia="it-IT"/>
        </w:rPr>
        <w:t xml:space="preserve">- </w:t>
      </w:r>
      <w:r w:rsidRPr="00B60B3B">
        <w:rPr>
          <w:rFonts w:ascii="Times New Roman" w:eastAsia="Times New Roman" w:hAnsi="Times New Roman" w:cs="Times New Roman"/>
          <w:lang w:eastAsia="it-IT"/>
        </w:rPr>
        <w:t>Comunità cimbra di Luserna;</w:t>
      </w: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Metallurgia preistorica;</w:t>
      </w: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Fauna degli Altipiani;</w:t>
      </w: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Merletto a fuselli di Luserna;</w:t>
      </w: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Alfabeto della Grande Guerra;</w:t>
      </w:r>
    </w:p>
    <w:p w:rsidR="008A4AC5" w:rsidRPr="00B60B3B" w:rsidRDefault="008A4AC5" w:rsidP="008A4AC5">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Saletta video (filmati in cimbro, italiano e tedesco) su Luserna e Grande Guerra;</w:t>
      </w:r>
    </w:p>
    <w:p w:rsidR="003F26EF" w:rsidRPr="00B60B3B" w:rsidRDefault="003F26EF" w:rsidP="003F26EF">
      <w:pPr>
        <w:numPr>
          <w:ilvl w:val="0"/>
          <w:numId w:val="1"/>
        </w:num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Bookshop: all’ingresso sono esposti ed in vendita le pubblicazioni del Centro, degli Enti ed Associazioni locali e di altri editori che hanno attinenza con la Comunità Cimbra, la storia locale e le nostre mostre.</w:t>
      </w:r>
    </w:p>
    <w:p w:rsidR="008A4AC5" w:rsidRPr="00D06C48" w:rsidRDefault="008A4AC5"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t>Centro visitatori Fortezze degli Altipiani:</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012311" w:rsidRPr="00DE5207" w:rsidRDefault="008A4AC5" w:rsidP="00012311">
      <w:pPr>
        <w:spacing w:after="0"/>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 xml:space="preserve">Nel locale autonomo sul lato sinistro dell’ingresso alla Sede è </w:t>
      </w:r>
      <w:r w:rsidR="005A206D">
        <w:rPr>
          <w:rFonts w:ascii="Times New Roman" w:eastAsia="Times New Roman" w:hAnsi="Times New Roman" w:cs="Times New Roman"/>
          <w:lang w:eastAsia="it-IT"/>
        </w:rPr>
        <w:t xml:space="preserve">stata </w:t>
      </w:r>
      <w:r w:rsidRPr="00B60B3B">
        <w:rPr>
          <w:rFonts w:ascii="Times New Roman" w:eastAsia="Times New Roman" w:hAnsi="Times New Roman" w:cs="Times New Roman"/>
          <w:lang w:eastAsia="it-IT"/>
        </w:rPr>
        <w:t xml:space="preserve">aperta al pubblico la sala denominata </w:t>
      </w:r>
      <w:r w:rsidRPr="00B60B3B">
        <w:rPr>
          <w:rFonts w:ascii="Times New Roman" w:eastAsia="Times New Roman" w:hAnsi="Times New Roman" w:cs="Times New Roman"/>
          <w:b/>
          <w:lang w:eastAsia="it-IT"/>
        </w:rPr>
        <w:t>“Centro Visitatori Fortezze degli Altipiani”</w:t>
      </w:r>
      <w:r w:rsidRPr="00B60B3B">
        <w:rPr>
          <w:rFonts w:ascii="Times New Roman" w:eastAsia="Times New Roman" w:hAnsi="Times New Roman" w:cs="Times New Roman"/>
          <w:lang w:eastAsia="it-IT"/>
        </w:rPr>
        <w:t xml:space="preserve">, allestita con pannelli con adeguata presentazione storica dei Forti austro ungarici ed italiani presenti sul fronte degli Altipiani di Folgaria, Lavarone, Luserna, Levico e Sette Comuni. Una scheda plastificata riporta la traduzione in tedesco. Un grande plastico multimediale di </w:t>
      </w:r>
      <w:smartTag w:uri="urn:schemas-microsoft-com:office:smarttags" w:element="metricconverter">
        <w:smartTagPr>
          <w:attr w:name="ProductID" w:val="3 m"/>
        </w:smartTagPr>
        <w:r w:rsidRPr="00B60B3B">
          <w:rPr>
            <w:rFonts w:ascii="Times New Roman" w:eastAsia="Times New Roman" w:hAnsi="Times New Roman" w:cs="Times New Roman"/>
            <w:lang w:eastAsia="it-IT"/>
          </w:rPr>
          <w:t>3 m</w:t>
        </w:r>
      </w:smartTag>
      <w:r w:rsidRPr="00B60B3B">
        <w:rPr>
          <w:rFonts w:ascii="Times New Roman" w:eastAsia="Times New Roman" w:hAnsi="Times New Roman" w:cs="Times New Roman"/>
          <w:lang w:eastAsia="it-IT"/>
        </w:rPr>
        <w:t xml:space="preserve"> x </w:t>
      </w:r>
      <w:smartTag w:uri="urn:schemas-microsoft-com:office:smarttags" w:element="metricconverter">
        <w:smartTagPr>
          <w:attr w:name="ProductID" w:val="5 m"/>
        </w:smartTagPr>
        <w:r w:rsidRPr="00B60B3B">
          <w:rPr>
            <w:rFonts w:ascii="Times New Roman" w:eastAsia="Times New Roman" w:hAnsi="Times New Roman" w:cs="Times New Roman"/>
            <w:lang w:eastAsia="it-IT"/>
          </w:rPr>
          <w:t>5 m</w:t>
        </w:r>
      </w:smartTag>
      <w:r w:rsidRPr="00B60B3B">
        <w:rPr>
          <w:rFonts w:ascii="Times New Roman" w:eastAsia="Times New Roman" w:hAnsi="Times New Roman" w:cs="Times New Roman"/>
          <w:lang w:eastAsia="it-IT"/>
        </w:rPr>
        <w:t xml:space="preserve"> riproduce in scala 1:10.000, gli Altipiani trentino-veneti, da Rovereto/Calliano fino ad Enego sull’Altipiano dei Sette </w:t>
      </w:r>
      <w:r w:rsidRPr="00DE5207">
        <w:rPr>
          <w:rFonts w:ascii="Times New Roman" w:eastAsia="Times New Roman" w:hAnsi="Times New Roman" w:cs="Times New Roman"/>
          <w:lang w:eastAsia="it-IT"/>
        </w:rPr>
        <w:t>Comuni vicentini e da Ten</w:t>
      </w:r>
      <w:r w:rsidR="00012311" w:rsidRPr="00DE5207">
        <w:rPr>
          <w:rFonts w:ascii="Times New Roman" w:eastAsia="Times New Roman" w:hAnsi="Times New Roman" w:cs="Times New Roman"/>
          <w:lang w:eastAsia="it-IT"/>
        </w:rPr>
        <w:t>na TN ad Arsiero VI.</w:t>
      </w:r>
    </w:p>
    <w:p w:rsidR="008A4AC5" w:rsidRPr="00B60B3B" w:rsidRDefault="00012311" w:rsidP="00D1125C">
      <w:pPr>
        <w:spacing w:after="0"/>
        <w:jc w:val="both"/>
        <w:rPr>
          <w:rFonts w:ascii="Times New Roman" w:eastAsia="Times New Roman" w:hAnsi="Times New Roman" w:cs="Times New Roman"/>
          <w:lang w:eastAsia="it-IT"/>
        </w:rPr>
      </w:pPr>
      <w:r w:rsidRPr="00DE5207">
        <w:rPr>
          <w:rFonts w:ascii="Times New Roman" w:eastAsia="Times New Roman" w:hAnsi="Times New Roman" w:cs="Times New Roman"/>
          <w:lang w:eastAsia="it-IT"/>
        </w:rPr>
        <w:t xml:space="preserve">Per la visualizzazione dei contenuti realizzati attraverso il </w:t>
      </w:r>
      <w:r w:rsidRPr="00DE5207">
        <w:rPr>
          <w:rFonts w:ascii="Times New Roman" w:eastAsia="Times New Roman" w:hAnsi="Times New Roman" w:cs="Times New Roman"/>
          <w:i/>
          <w:lang w:eastAsia="it-IT"/>
        </w:rPr>
        <w:t>progetto VAST – Valorizzazione storia e territorio</w:t>
      </w:r>
      <w:r w:rsidRPr="00DE5207">
        <w:rPr>
          <w:rFonts w:ascii="Times New Roman" w:eastAsia="Times New Roman" w:hAnsi="Times New Roman" w:cs="Times New Roman"/>
          <w:lang w:eastAsia="it-IT"/>
        </w:rPr>
        <w:t xml:space="preserve">, assieme alla Fondazione Bruno Kessler ed il finanziamento della Fondazione </w:t>
      </w:r>
      <w:proofErr w:type="spellStart"/>
      <w:r w:rsidRPr="00DE5207">
        <w:rPr>
          <w:rFonts w:ascii="Times New Roman" w:eastAsia="Times New Roman" w:hAnsi="Times New Roman" w:cs="Times New Roman"/>
          <w:lang w:eastAsia="it-IT"/>
        </w:rPr>
        <w:t>Caritro</w:t>
      </w:r>
      <w:proofErr w:type="spellEnd"/>
      <w:r w:rsidRPr="00DE5207">
        <w:rPr>
          <w:rFonts w:ascii="Times New Roman" w:eastAsia="Times New Roman" w:hAnsi="Times New Roman" w:cs="Times New Roman"/>
          <w:lang w:eastAsia="it-IT"/>
        </w:rPr>
        <w:t xml:space="preserve">, i visitatori possono accedere direttamente dal sito lusern.it </w:t>
      </w:r>
      <w:r w:rsidR="00DE5207" w:rsidRPr="00DE5207">
        <w:rPr>
          <w:rFonts w:ascii="Times New Roman" w:eastAsia="Times New Roman" w:hAnsi="Times New Roman" w:cs="Times New Roman"/>
          <w:lang w:eastAsia="it-IT"/>
        </w:rPr>
        <w:t xml:space="preserve">all’indirizzo </w:t>
      </w:r>
      <w:hyperlink r:id="rId7" w:history="1">
        <w:r w:rsidRPr="00DE5207">
          <w:rPr>
            <w:rFonts w:ascii="Times New Roman" w:eastAsia="Times New Roman" w:hAnsi="Times New Roman" w:cs="Times New Roman"/>
            <w:u w:val="single"/>
            <w:lang w:eastAsia="it-IT"/>
          </w:rPr>
          <w:t>http://vast.fbk.eu/it/risultati</w:t>
        </w:r>
      </w:hyperlink>
      <w:r w:rsidRPr="00DE5207">
        <w:rPr>
          <w:rFonts w:ascii="Times New Roman" w:eastAsia="Times New Roman" w:hAnsi="Times New Roman" w:cs="Times New Roman"/>
          <w:lang w:eastAsia="it-IT"/>
        </w:rPr>
        <w:t xml:space="preserve"> e visualizzare la rappresentazione del territorio nel corso della Grande Guerra (linea di confine e del fronte, evoluzione dello stesso, posizione dei Forti italiani ed austroungarici, raggio di tiro, visibilità dai singoli forti ecc.).</w:t>
      </w:r>
      <w:r w:rsidR="00D1125C">
        <w:rPr>
          <w:rFonts w:ascii="Times New Roman" w:eastAsia="Times New Roman" w:hAnsi="Times New Roman" w:cs="Times New Roman"/>
          <w:lang w:eastAsia="it-IT"/>
        </w:rPr>
        <w:t xml:space="preserve"> Anche nella</w:t>
      </w:r>
      <w:r w:rsidR="008A4AC5" w:rsidRPr="00B60B3B">
        <w:rPr>
          <w:rFonts w:ascii="Times New Roman" w:eastAsia="Times New Roman" w:hAnsi="Times New Roman" w:cs="Times New Roman"/>
          <w:lang w:eastAsia="it-IT"/>
        </w:rPr>
        <w:t xml:space="preserve"> sala video della Sede, il singolo visitatore può autonomamente approfondire alcuni contenuti realizzati attraverso il progetto </w:t>
      </w:r>
      <w:r w:rsidR="008A4AC5" w:rsidRPr="00B60B3B">
        <w:rPr>
          <w:rFonts w:ascii="Times New Roman" w:eastAsia="Times New Roman" w:hAnsi="Times New Roman" w:cs="Times New Roman"/>
          <w:i/>
          <w:lang w:eastAsia="it-IT"/>
        </w:rPr>
        <w:t>VAST</w:t>
      </w:r>
      <w:r w:rsidR="00D1125C">
        <w:rPr>
          <w:rFonts w:ascii="Times New Roman" w:eastAsia="Times New Roman" w:hAnsi="Times New Roman" w:cs="Times New Roman"/>
          <w:lang w:eastAsia="it-IT"/>
        </w:rPr>
        <w:t>, attraverso il filmato di ricostruzione 3D delle fortezze.</w:t>
      </w:r>
    </w:p>
    <w:p w:rsidR="008A4AC5" w:rsidRPr="00B60B3B" w:rsidRDefault="008A4AC5" w:rsidP="008A4AC5">
      <w:p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 xml:space="preserve">Il Centro visitatori Fortezze degli Altipiani </w:t>
      </w:r>
      <w:r w:rsidR="005A206D">
        <w:rPr>
          <w:rFonts w:ascii="Times New Roman" w:eastAsia="Times New Roman" w:hAnsi="Times New Roman" w:cs="Times New Roman"/>
          <w:lang w:eastAsia="it-IT"/>
        </w:rPr>
        <w:t>è stato</w:t>
      </w:r>
      <w:r w:rsidRPr="00B60B3B">
        <w:rPr>
          <w:rFonts w:ascii="Times New Roman" w:eastAsia="Times New Roman" w:hAnsi="Times New Roman" w:cs="Times New Roman"/>
          <w:lang w:eastAsia="it-IT"/>
        </w:rPr>
        <w:t xml:space="preserve"> aperto con lo stesso orario del Centro, </w:t>
      </w:r>
      <w:r w:rsidR="005A206D">
        <w:rPr>
          <w:rFonts w:ascii="Times New Roman" w:eastAsia="Times New Roman" w:hAnsi="Times New Roman" w:cs="Times New Roman"/>
          <w:lang w:eastAsia="it-IT"/>
        </w:rPr>
        <w:t>sorvegliato attraverso</w:t>
      </w:r>
      <w:r w:rsidRPr="00B60B3B">
        <w:rPr>
          <w:rFonts w:ascii="Times New Roman" w:eastAsia="Times New Roman" w:hAnsi="Times New Roman" w:cs="Times New Roman"/>
          <w:lang w:eastAsia="it-IT"/>
        </w:rPr>
        <w:t xml:space="preserve"> l’impianto di videocontrollo.</w:t>
      </w:r>
    </w:p>
    <w:p w:rsidR="008A4AC5" w:rsidRPr="00D06C48" w:rsidRDefault="008A4AC5"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t>Aperture sedi espositive esterne:</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5A206D" w:rsidRPr="005A206D" w:rsidRDefault="008A4AC5" w:rsidP="005A206D">
      <w:pPr>
        <w:numPr>
          <w:ilvl w:val="0"/>
          <w:numId w:val="3"/>
        </w:numPr>
        <w:autoSpaceDE w:val="0"/>
        <w:autoSpaceDN w:val="0"/>
        <w:spacing w:after="0" w:line="276" w:lineRule="auto"/>
        <w:ind w:left="426" w:hanging="284"/>
        <w:jc w:val="both"/>
        <w:rPr>
          <w:rFonts w:ascii="Times New Roman" w:eastAsia="Times New Roman" w:hAnsi="Times New Roman" w:cs="Times New Roman"/>
          <w:lang w:eastAsia="it-IT"/>
        </w:rPr>
      </w:pPr>
      <w:r w:rsidRPr="005A206D">
        <w:rPr>
          <w:rFonts w:ascii="Times New Roman" w:eastAsia="Times New Roman" w:hAnsi="Times New Roman" w:cs="Times New Roman"/>
          <w:lang w:eastAsia="it-IT"/>
        </w:rPr>
        <w:t xml:space="preserve">La Casa Museo - </w:t>
      </w:r>
      <w:proofErr w:type="spellStart"/>
      <w:r w:rsidRPr="005A206D">
        <w:rPr>
          <w:rFonts w:ascii="Times New Roman" w:eastAsia="Times New Roman" w:hAnsi="Times New Roman" w:cs="Times New Roman"/>
          <w:b/>
          <w:lang w:eastAsia="it-IT"/>
        </w:rPr>
        <w:t>Haus</w:t>
      </w:r>
      <w:proofErr w:type="spellEnd"/>
      <w:r w:rsidRPr="005A206D">
        <w:rPr>
          <w:rFonts w:ascii="Times New Roman" w:eastAsia="Times New Roman" w:hAnsi="Times New Roman" w:cs="Times New Roman"/>
          <w:b/>
          <w:lang w:eastAsia="it-IT"/>
        </w:rPr>
        <w:t xml:space="preserve"> von </w:t>
      </w:r>
      <w:proofErr w:type="spellStart"/>
      <w:r w:rsidRPr="005A206D">
        <w:rPr>
          <w:rFonts w:ascii="Times New Roman" w:eastAsia="Times New Roman" w:hAnsi="Times New Roman" w:cs="Times New Roman"/>
          <w:b/>
          <w:lang w:eastAsia="it-IT"/>
        </w:rPr>
        <w:t>Prükk</w:t>
      </w:r>
      <w:proofErr w:type="spellEnd"/>
      <w:r w:rsidRPr="005A206D">
        <w:rPr>
          <w:rFonts w:ascii="Times New Roman" w:eastAsia="Times New Roman" w:hAnsi="Times New Roman" w:cs="Times New Roman"/>
          <w:lang w:eastAsia="it-IT"/>
        </w:rPr>
        <w:t xml:space="preserve">, antica tipica abitazione cimbra, di proprietà dell’Istituto Cimbro, affidata in gestione al Centro, </w:t>
      </w:r>
      <w:r w:rsidR="005A206D" w:rsidRPr="005A206D">
        <w:rPr>
          <w:rFonts w:ascii="Times New Roman" w:eastAsia="Times New Roman" w:hAnsi="Times New Roman" w:cs="Times New Roman"/>
          <w:lang w:eastAsia="it-IT"/>
        </w:rPr>
        <w:t>è stata</w:t>
      </w:r>
      <w:r w:rsidRPr="005A206D">
        <w:rPr>
          <w:rFonts w:ascii="Times New Roman" w:eastAsia="Times New Roman" w:hAnsi="Times New Roman" w:cs="Times New Roman"/>
          <w:lang w:eastAsia="it-IT"/>
        </w:rPr>
        <w:t xml:space="preserve"> aperta tutti i giorni dal </w:t>
      </w:r>
      <w:r w:rsidR="005E5176" w:rsidRPr="005A206D">
        <w:rPr>
          <w:rFonts w:ascii="Times New Roman" w:eastAsia="Times New Roman" w:hAnsi="Times New Roman" w:cs="Times New Roman"/>
          <w:lang w:eastAsia="it-IT"/>
        </w:rPr>
        <w:t>30/06/2018</w:t>
      </w:r>
      <w:r w:rsidRPr="005A206D">
        <w:rPr>
          <w:rFonts w:ascii="Times New Roman" w:eastAsia="Times New Roman" w:hAnsi="Times New Roman" w:cs="Times New Roman"/>
          <w:lang w:eastAsia="it-IT"/>
        </w:rPr>
        <w:t xml:space="preserve"> al 0</w:t>
      </w:r>
      <w:r w:rsidR="005E5176" w:rsidRPr="005A206D">
        <w:rPr>
          <w:rFonts w:ascii="Times New Roman" w:eastAsia="Times New Roman" w:hAnsi="Times New Roman" w:cs="Times New Roman"/>
          <w:lang w:eastAsia="it-IT"/>
        </w:rPr>
        <w:t>2</w:t>
      </w:r>
      <w:r w:rsidRPr="005A206D">
        <w:rPr>
          <w:rFonts w:ascii="Times New Roman" w:eastAsia="Times New Roman" w:hAnsi="Times New Roman" w:cs="Times New Roman"/>
          <w:lang w:eastAsia="it-IT"/>
        </w:rPr>
        <w:t>/09/201</w:t>
      </w:r>
      <w:r w:rsidR="005E5176" w:rsidRPr="005A206D">
        <w:rPr>
          <w:rFonts w:ascii="Times New Roman" w:eastAsia="Times New Roman" w:hAnsi="Times New Roman" w:cs="Times New Roman"/>
          <w:lang w:eastAsia="it-IT"/>
        </w:rPr>
        <w:t>8</w:t>
      </w:r>
      <w:r w:rsidRPr="005A206D">
        <w:rPr>
          <w:rFonts w:ascii="Times New Roman" w:eastAsia="Times New Roman" w:hAnsi="Times New Roman" w:cs="Times New Roman"/>
          <w:lang w:eastAsia="it-IT"/>
        </w:rPr>
        <w:t>, con visite guidate, con orario di apertura di massima ore 10.00 – 1</w:t>
      </w:r>
      <w:r w:rsidR="008D0E84" w:rsidRPr="005A206D">
        <w:rPr>
          <w:rFonts w:ascii="Times New Roman" w:eastAsia="Times New Roman" w:hAnsi="Times New Roman" w:cs="Times New Roman"/>
          <w:lang w:eastAsia="it-IT"/>
        </w:rPr>
        <w:t>2</w:t>
      </w:r>
      <w:r w:rsidRPr="005A206D">
        <w:rPr>
          <w:rFonts w:ascii="Times New Roman" w:eastAsia="Times New Roman" w:hAnsi="Times New Roman" w:cs="Times New Roman"/>
          <w:lang w:eastAsia="it-IT"/>
        </w:rPr>
        <w:t>.</w:t>
      </w:r>
      <w:r w:rsidR="005E2117" w:rsidRPr="005A206D">
        <w:rPr>
          <w:rFonts w:ascii="Times New Roman" w:eastAsia="Times New Roman" w:hAnsi="Times New Roman" w:cs="Times New Roman"/>
          <w:lang w:eastAsia="it-IT"/>
        </w:rPr>
        <w:t>3</w:t>
      </w:r>
      <w:r w:rsidRPr="005A206D">
        <w:rPr>
          <w:rFonts w:ascii="Times New Roman" w:eastAsia="Times New Roman" w:hAnsi="Times New Roman" w:cs="Times New Roman"/>
          <w:lang w:eastAsia="it-IT"/>
        </w:rPr>
        <w:t>0 e 14.30 – 17.30 e su prenotazione di gruppi.</w:t>
      </w:r>
      <w:r w:rsidR="004A7E63" w:rsidRPr="005A206D">
        <w:rPr>
          <w:rFonts w:ascii="Times New Roman" w:eastAsia="Times New Roman" w:hAnsi="Times New Roman" w:cs="Times New Roman"/>
          <w:lang w:eastAsia="it-IT"/>
        </w:rPr>
        <w:t xml:space="preserve"> </w:t>
      </w:r>
      <w:r w:rsidR="005A206D" w:rsidRPr="005A206D">
        <w:rPr>
          <w:rFonts w:ascii="Times New Roman" w:eastAsia="Times New Roman" w:hAnsi="Times New Roman" w:cs="Times New Roman"/>
          <w:lang w:eastAsia="it-IT"/>
        </w:rPr>
        <w:t xml:space="preserve">Nel corso dell’anno il Centro Documentazione Luserna ha collaborato in occasione di diverse giornate di animazione della Casa, realizzate in collaborazione con </w:t>
      </w:r>
      <w:proofErr w:type="spellStart"/>
      <w:r w:rsidR="005A206D" w:rsidRPr="005A206D">
        <w:rPr>
          <w:rFonts w:ascii="Times New Roman" w:eastAsia="Times New Roman" w:hAnsi="Times New Roman" w:cs="Times New Roman"/>
          <w:lang w:eastAsia="it-IT"/>
        </w:rPr>
        <w:t>l’Apt</w:t>
      </w:r>
      <w:proofErr w:type="spellEnd"/>
      <w:r w:rsidR="005A206D" w:rsidRPr="005A206D">
        <w:rPr>
          <w:rFonts w:ascii="Times New Roman" w:eastAsia="Times New Roman" w:hAnsi="Times New Roman" w:cs="Times New Roman"/>
          <w:lang w:eastAsia="it-IT"/>
        </w:rPr>
        <w:t xml:space="preserve"> – Alpe Cimbra.</w:t>
      </w:r>
    </w:p>
    <w:p w:rsidR="00B07F73" w:rsidRPr="005A206D" w:rsidRDefault="00B07F73" w:rsidP="005A206D">
      <w:pPr>
        <w:autoSpaceDE w:val="0"/>
        <w:autoSpaceDN w:val="0"/>
        <w:spacing w:after="0" w:line="276" w:lineRule="auto"/>
        <w:ind w:left="426"/>
        <w:jc w:val="both"/>
        <w:rPr>
          <w:rFonts w:ascii="Times New Roman" w:eastAsia="Times New Roman" w:hAnsi="Times New Roman" w:cs="Times New Roman"/>
          <w:sz w:val="10"/>
          <w:lang w:eastAsia="it-IT"/>
        </w:rPr>
      </w:pPr>
    </w:p>
    <w:p w:rsidR="0063675F" w:rsidRPr="0063675F" w:rsidRDefault="008A4AC5" w:rsidP="00B71132">
      <w:pPr>
        <w:numPr>
          <w:ilvl w:val="0"/>
          <w:numId w:val="3"/>
        </w:numPr>
        <w:autoSpaceDE w:val="0"/>
        <w:autoSpaceDN w:val="0"/>
        <w:spacing w:after="0" w:line="276" w:lineRule="auto"/>
        <w:ind w:left="426" w:hanging="142"/>
        <w:jc w:val="both"/>
        <w:rPr>
          <w:rFonts w:ascii="Times New Roman" w:eastAsia="Times New Roman" w:hAnsi="Times New Roman" w:cs="Times New Roman"/>
          <w:lang w:eastAsia="it-IT"/>
        </w:rPr>
      </w:pPr>
      <w:r w:rsidRPr="0063675F">
        <w:rPr>
          <w:rFonts w:ascii="Times New Roman" w:eastAsia="Times New Roman" w:hAnsi="Times New Roman" w:cs="Times New Roman"/>
          <w:lang w:eastAsia="it-IT"/>
        </w:rPr>
        <w:t xml:space="preserve">La </w:t>
      </w:r>
      <w:r w:rsidRPr="0063675F">
        <w:rPr>
          <w:rFonts w:ascii="Times New Roman" w:eastAsia="Times New Roman" w:hAnsi="Times New Roman" w:cs="Times New Roman"/>
          <w:b/>
          <w:lang w:eastAsia="it-IT"/>
        </w:rPr>
        <w:t xml:space="preserve">Pinacoteca “R. Martin </w:t>
      </w:r>
      <w:proofErr w:type="spellStart"/>
      <w:r w:rsidRPr="0063675F">
        <w:rPr>
          <w:rFonts w:ascii="Times New Roman" w:eastAsia="Times New Roman" w:hAnsi="Times New Roman" w:cs="Times New Roman"/>
          <w:b/>
          <w:lang w:eastAsia="it-IT"/>
        </w:rPr>
        <w:t>Pedrazza</w:t>
      </w:r>
      <w:proofErr w:type="spellEnd"/>
      <w:r w:rsidRPr="0063675F">
        <w:rPr>
          <w:rFonts w:ascii="Times New Roman" w:eastAsia="Times New Roman" w:hAnsi="Times New Roman" w:cs="Times New Roman"/>
          <w:b/>
          <w:lang w:eastAsia="it-IT"/>
        </w:rPr>
        <w:t xml:space="preserve">”, </w:t>
      </w:r>
      <w:r w:rsidR="005A206D">
        <w:rPr>
          <w:rFonts w:ascii="Times New Roman" w:eastAsia="Times New Roman" w:hAnsi="Times New Roman" w:cs="Times New Roman"/>
          <w:lang w:eastAsia="it-IT"/>
        </w:rPr>
        <w:t>è stata</w:t>
      </w:r>
      <w:r w:rsidR="0063675F" w:rsidRPr="0063675F">
        <w:rPr>
          <w:rFonts w:ascii="Times New Roman" w:eastAsia="Times New Roman" w:hAnsi="Times New Roman" w:cs="Times New Roman"/>
          <w:lang w:eastAsia="it-IT"/>
        </w:rPr>
        <w:t xml:space="preserve"> aperta tutti i giorni dal 30/06/2018 al 02/09/2018, con orario di apertura di massima ore 17.30 – 18.</w:t>
      </w:r>
      <w:r w:rsidR="00FA383F">
        <w:rPr>
          <w:rFonts w:ascii="Times New Roman" w:eastAsia="Times New Roman" w:hAnsi="Times New Roman" w:cs="Times New Roman"/>
          <w:lang w:eastAsia="it-IT"/>
        </w:rPr>
        <w:t xml:space="preserve">00 e su prenotazione di gruppi. Nel corso della stagione estiva 2018 </w:t>
      </w:r>
      <w:r w:rsidR="005A206D">
        <w:rPr>
          <w:rFonts w:ascii="Times New Roman" w:eastAsia="Times New Roman" w:hAnsi="Times New Roman" w:cs="Times New Roman"/>
          <w:lang w:eastAsia="it-IT"/>
        </w:rPr>
        <w:t>sono state</w:t>
      </w:r>
      <w:r w:rsidR="00FA383F">
        <w:rPr>
          <w:rFonts w:ascii="Times New Roman" w:eastAsia="Times New Roman" w:hAnsi="Times New Roman" w:cs="Times New Roman"/>
          <w:lang w:eastAsia="it-IT"/>
        </w:rPr>
        <w:t xml:space="preserve"> esposte</w:t>
      </w:r>
      <w:r w:rsidR="0063675F" w:rsidRPr="0063675F">
        <w:rPr>
          <w:rFonts w:ascii="Times New Roman" w:eastAsia="Times New Roman" w:hAnsi="Times New Roman" w:cs="Times New Roman"/>
          <w:lang w:eastAsia="it-IT"/>
        </w:rPr>
        <w:t xml:space="preserve"> fotografie astronomiche realizzate da </w:t>
      </w:r>
      <w:r w:rsidR="004E6512">
        <w:rPr>
          <w:rFonts w:ascii="Times New Roman" w:eastAsia="Times New Roman" w:hAnsi="Times New Roman" w:cs="Times New Roman"/>
          <w:lang w:eastAsia="it-IT"/>
        </w:rPr>
        <w:t xml:space="preserve">Marco </w:t>
      </w:r>
      <w:proofErr w:type="spellStart"/>
      <w:r w:rsidR="004E6512">
        <w:rPr>
          <w:rFonts w:ascii="Times New Roman" w:eastAsia="Times New Roman" w:hAnsi="Times New Roman" w:cs="Times New Roman"/>
          <w:lang w:eastAsia="it-IT"/>
        </w:rPr>
        <w:t>Lunardo</w:t>
      </w:r>
      <w:proofErr w:type="spellEnd"/>
      <w:r w:rsidR="0063675F" w:rsidRPr="0063675F">
        <w:rPr>
          <w:rFonts w:ascii="Times New Roman" w:eastAsia="Times New Roman" w:hAnsi="Times New Roman" w:cs="Times New Roman"/>
          <w:lang w:eastAsia="it-IT"/>
        </w:rPr>
        <w:t xml:space="preserve"> direttamente da Luserna.</w:t>
      </w:r>
      <w:r w:rsidR="0063675F">
        <w:rPr>
          <w:rFonts w:ascii="Times New Roman" w:eastAsia="Times New Roman" w:hAnsi="Times New Roman" w:cs="Times New Roman"/>
          <w:lang w:eastAsia="it-IT"/>
        </w:rPr>
        <w:t xml:space="preserve"> </w:t>
      </w:r>
      <w:r w:rsidR="00FA383F">
        <w:rPr>
          <w:rFonts w:ascii="Times New Roman" w:eastAsia="Times New Roman" w:hAnsi="Times New Roman" w:cs="Times New Roman"/>
          <w:lang w:eastAsia="it-IT"/>
        </w:rPr>
        <w:t xml:space="preserve">I visitatori </w:t>
      </w:r>
      <w:r w:rsidR="005A206D">
        <w:rPr>
          <w:rFonts w:ascii="Times New Roman" w:eastAsia="Times New Roman" w:hAnsi="Times New Roman" w:cs="Times New Roman"/>
          <w:lang w:eastAsia="it-IT"/>
        </w:rPr>
        <w:t>hanno avuto</w:t>
      </w:r>
      <w:r w:rsidR="00FA383F">
        <w:rPr>
          <w:rFonts w:ascii="Times New Roman" w:eastAsia="Times New Roman" w:hAnsi="Times New Roman" w:cs="Times New Roman"/>
          <w:lang w:eastAsia="it-IT"/>
        </w:rPr>
        <w:t xml:space="preserve"> quindi la possibilità di approfondire il tema dell</w:t>
      </w:r>
      <w:r w:rsidR="0063675F" w:rsidRPr="0063675F">
        <w:rPr>
          <w:rFonts w:ascii="Times New Roman" w:eastAsia="Times New Roman" w:hAnsi="Times New Roman" w:cs="Times New Roman"/>
          <w:lang w:eastAsia="it-IT"/>
        </w:rPr>
        <w:t>’astrofotografia</w:t>
      </w:r>
      <w:r w:rsidR="00FA383F">
        <w:rPr>
          <w:rFonts w:ascii="Times New Roman" w:eastAsia="Times New Roman" w:hAnsi="Times New Roman" w:cs="Times New Roman"/>
          <w:lang w:eastAsia="it-IT"/>
        </w:rPr>
        <w:t>:</w:t>
      </w:r>
      <w:r w:rsidR="0063675F" w:rsidRPr="0063675F">
        <w:rPr>
          <w:rFonts w:ascii="Times New Roman" w:eastAsia="Times New Roman" w:hAnsi="Times New Roman" w:cs="Times New Roman"/>
          <w:lang w:eastAsia="it-IT"/>
        </w:rPr>
        <w:t xml:space="preserve"> una tecnica complessa che, attraverso particolari strumenti ed accorgimenti, consente di ottenere spettacolari immagini dei corpi celesti dell’universo.</w:t>
      </w:r>
    </w:p>
    <w:p w:rsidR="008A4AC5" w:rsidRPr="00D06C48" w:rsidRDefault="008A4AC5"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DF4845" w:rsidP="008A4AC5">
      <w:pPr>
        <w:autoSpaceDE w:val="0"/>
        <w:autoSpaceDN w:val="0"/>
        <w:spacing w:after="0" w:line="276" w:lineRule="auto"/>
        <w:jc w:val="both"/>
        <w:rPr>
          <w:rFonts w:ascii="Times New Roman" w:eastAsia="Times New Roman" w:hAnsi="Times New Roman" w:cs="Times New Roman"/>
          <w:b/>
          <w:u w:val="single"/>
          <w:lang w:eastAsia="it-IT"/>
        </w:rPr>
      </w:pPr>
      <w:r>
        <w:rPr>
          <w:rFonts w:ascii="Times New Roman" w:eastAsia="Times New Roman" w:hAnsi="Times New Roman" w:cs="Times New Roman"/>
          <w:b/>
          <w:u w:val="single"/>
          <w:lang w:eastAsia="it-IT"/>
        </w:rPr>
        <w:t xml:space="preserve">Studi, </w:t>
      </w:r>
      <w:r w:rsidR="008A4AC5" w:rsidRPr="00B60B3B">
        <w:rPr>
          <w:rFonts w:ascii="Times New Roman" w:eastAsia="Times New Roman" w:hAnsi="Times New Roman" w:cs="Times New Roman"/>
          <w:b/>
          <w:u w:val="single"/>
          <w:lang w:eastAsia="it-IT"/>
        </w:rPr>
        <w:t>ricerche</w:t>
      </w:r>
      <w:r>
        <w:rPr>
          <w:rFonts w:ascii="Times New Roman" w:eastAsia="Times New Roman" w:hAnsi="Times New Roman" w:cs="Times New Roman"/>
          <w:b/>
          <w:u w:val="single"/>
          <w:lang w:eastAsia="it-IT"/>
        </w:rPr>
        <w:t>, editoria</w:t>
      </w:r>
      <w:r w:rsidR="008A4AC5" w:rsidRPr="00B60B3B">
        <w:rPr>
          <w:rFonts w:ascii="Times New Roman" w:eastAsia="Times New Roman" w:hAnsi="Times New Roman" w:cs="Times New Roman"/>
          <w:b/>
          <w:u w:val="single"/>
          <w:lang w:eastAsia="it-IT"/>
        </w:rPr>
        <w:t>:</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DF4845" w:rsidRDefault="00DF4845" w:rsidP="005A206D">
      <w:pPr>
        <w:autoSpaceDE w:val="0"/>
        <w:autoSpaceDN w:val="0"/>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Nel corso del 2018 è stato realizzato il catalogo della mostra annuale “</w:t>
      </w:r>
      <w:r w:rsidRPr="00DF4845">
        <w:rPr>
          <w:rFonts w:ascii="Times New Roman" w:eastAsia="Times New Roman" w:hAnsi="Times New Roman" w:cs="Times New Roman"/>
          <w:b/>
          <w:i/>
          <w:lang w:eastAsia="it-IT"/>
        </w:rPr>
        <w:t>Il ritorno del lupo</w:t>
      </w:r>
      <w:r>
        <w:rPr>
          <w:rFonts w:ascii="Times New Roman" w:eastAsia="Times New Roman" w:hAnsi="Times New Roman" w:cs="Times New Roman"/>
          <w:lang w:eastAsia="it-IT"/>
        </w:rPr>
        <w:t>”, attraverso il quale vengono ripresi i temi affrontati nel percorso espositivo. Il catalogo, arricchito da numerosi grafici ed immagini, è a disposizione di interessati e visitatori presso il Bookshop del Centro.</w:t>
      </w:r>
    </w:p>
    <w:p w:rsidR="005A206D" w:rsidRPr="005A206D" w:rsidRDefault="005A206D" w:rsidP="005A206D">
      <w:pPr>
        <w:autoSpaceDE w:val="0"/>
        <w:autoSpaceDN w:val="0"/>
        <w:spacing w:after="0" w:line="276" w:lineRule="auto"/>
        <w:jc w:val="both"/>
        <w:rPr>
          <w:rFonts w:ascii="Times New Roman" w:eastAsia="Times New Roman" w:hAnsi="Times New Roman" w:cs="Times New Roman"/>
          <w:lang w:eastAsia="it-IT"/>
        </w:rPr>
      </w:pPr>
      <w:r w:rsidRPr="005A206D">
        <w:rPr>
          <w:rFonts w:ascii="Times New Roman" w:eastAsia="Times New Roman" w:hAnsi="Times New Roman" w:cs="Times New Roman"/>
          <w:lang w:eastAsia="it-IT"/>
        </w:rPr>
        <w:t>È proseguito, seppure contenendo al massimo le spese, il lavoro di acquisizione di materiale storico, in particolare di documenti e foto d’epoca.</w:t>
      </w:r>
    </w:p>
    <w:p w:rsidR="008A4AC5" w:rsidRDefault="00196C3F" w:rsidP="005A206D">
      <w:pPr>
        <w:autoSpaceDE w:val="0"/>
        <w:autoSpaceDN w:val="0"/>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w:t>
      </w:r>
      <w:r w:rsidR="005A206D" w:rsidRPr="005A206D">
        <w:rPr>
          <w:rFonts w:ascii="Times New Roman" w:eastAsia="Times New Roman" w:hAnsi="Times New Roman" w:cs="Times New Roman"/>
          <w:lang w:eastAsia="it-IT"/>
        </w:rPr>
        <w:t xml:space="preserve"> sito www.luse</w:t>
      </w:r>
      <w:r>
        <w:rPr>
          <w:rFonts w:ascii="Times New Roman" w:eastAsia="Times New Roman" w:hAnsi="Times New Roman" w:cs="Times New Roman"/>
          <w:lang w:eastAsia="it-IT"/>
        </w:rPr>
        <w:t>rn.it è costantemente aggiornato</w:t>
      </w:r>
      <w:r w:rsidR="005A206D" w:rsidRPr="005A206D">
        <w:rPr>
          <w:rFonts w:ascii="Times New Roman" w:eastAsia="Times New Roman" w:hAnsi="Times New Roman" w:cs="Times New Roman"/>
          <w:lang w:eastAsia="it-IT"/>
        </w:rPr>
        <w:t xml:space="preserve"> ed offre numerose informazioni, tra cui la banca dati dell’archivio storico.</w:t>
      </w:r>
    </w:p>
    <w:p w:rsidR="005A206D" w:rsidRDefault="005A206D" w:rsidP="005A206D">
      <w:pPr>
        <w:autoSpaceDE w:val="0"/>
        <w:autoSpaceDN w:val="0"/>
        <w:spacing w:after="0" w:line="276" w:lineRule="auto"/>
        <w:jc w:val="both"/>
        <w:rPr>
          <w:rFonts w:ascii="Times New Roman" w:eastAsia="Times New Roman" w:hAnsi="Times New Roman" w:cs="Times New Roman"/>
          <w:sz w:val="24"/>
          <w:szCs w:val="24"/>
          <w:lang w:eastAsia="it-IT"/>
        </w:rPr>
      </w:pPr>
    </w:p>
    <w:p w:rsidR="00DF4845" w:rsidRDefault="00DF4845" w:rsidP="005A206D">
      <w:pPr>
        <w:autoSpaceDE w:val="0"/>
        <w:autoSpaceDN w:val="0"/>
        <w:spacing w:after="0" w:line="276" w:lineRule="auto"/>
        <w:jc w:val="both"/>
        <w:rPr>
          <w:rFonts w:ascii="Times New Roman" w:eastAsia="Times New Roman" w:hAnsi="Times New Roman" w:cs="Times New Roman"/>
          <w:sz w:val="24"/>
          <w:szCs w:val="24"/>
          <w:lang w:eastAsia="it-IT"/>
        </w:rPr>
      </w:pPr>
    </w:p>
    <w:p w:rsidR="00DF4845" w:rsidRPr="00D06C48" w:rsidRDefault="00DF4845" w:rsidP="005A206D">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u w:val="single"/>
          <w:lang w:eastAsia="it-IT"/>
        </w:rPr>
      </w:pPr>
      <w:r w:rsidRPr="00B60B3B">
        <w:rPr>
          <w:rFonts w:ascii="Times New Roman" w:eastAsia="Times New Roman" w:hAnsi="Times New Roman" w:cs="Times New Roman"/>
          <w:b/>
          <w:u w:val="single"/>
          <w:lang w:eastAsia="it-IT"/>
        </w:rPr>
        <w:lastRenderedPageBreak/>
        <w:t>Convegni e conferenze:</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B71132" w:rsidRDefault="008A4AC5" w:rsidP="00B71132">
      <w:p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 xml:space="preserve">Nel corso dell’estate </w:t>
      </w:r>
      <w:r w:rsidR="005A206D">
        <w:rPr>
          <w:rFonts w:ascii="Times New Roman" w:eastAsia="Times New Roman" w:hAnsi="Times New Roman" w:cs="Times New Roman"/>
          <w:lang w:eastAsia="it-IT"/>
        </w:rPr>
        <w:t>sono state</w:t>
      </w:r>
      <w:r w:rsidRPr="00B60B3B">
        <w:rPr>
          <w:rFonts w:ascii="Times New Roman" w:eastAsia="Times New Roman" w:hAnsi="Times New Roman" w:cs="Times New Roman"/>
          <w:lang w:eastAsia="it-IT"/>
        </w:rPr>
        <w:t xml:space="preserve"> organizzate alcune conferenze attinenti ai temi trattati nelle mostre temporanee</w:t>
      </w:r>
      <w:r w:rsidR="00B71132">
        <w:rPr>
          <w:rFonts w:ascii="Times New Roman" w:eastAsia="Times New Roman" w:hAnsi="Times New Roman" w:cs="Times New Roman"/>
          <w:lang w:eastAsia="it-IT"/>
        </w:rPr>
        <w:t>. I</w:t>
      </w:r>
      <w:r w:rsidR="00B71132" w:rsidRPr="00B71132">
        <w:rPr>
          <w:rFonts w:ascii="Times New Roman" w:eastAsia="Times New Roman" w:hAnsi="Times New Roman" w:cs="Times New Roman"/>
          <w:lang w:eastAsia="it-IT"/>
        </w:rPr>
        <w:t>n particolare</w:t>
      </w:r>
      <w:r w:rsidR="00B71132">
        <w:rPr>
          <w:rFonts w:ascii="Times New Roman" w:eastAsia="Times New Roman" w:hAnsi="Times New Roman" w:cs="Times New Roman"/>
          <w:lang w:eastAsia="it-IT"/>
        </w:rPr>
        <w:t>:</w:t>
      </w:r>
    </w:p>
    <w:p w:rsidR="00196C3F" w:rsidRDefault="00196C3F" w:rsidP="004E6512">
      <w:pPr>
        <w:pStyle w:val="Paragrafoelenco"/>
        <w:numPr>
          <w:ilvl w:val="0"/>
          <w:numId w:val="3"/>
        </w:numPr>
        <w:autoSpaceDE w:val="0"/>
        <w:autoSpaceDN w:val="0"/>
        <w:spacing w:after="0" w:line="276" w:lineRule="auto"/>
        <w:ind w:left="142" w:hanging="142"/>
        <w:rPr>
          <w:rFonts w:ascii="Times New Roman" w:eastAsia="Times New Roman" w:hAnsi="Times New Roman" w:cs="Times New Roman"/>
          <w:lang w:eastAsia="it-IT"/>
        </w:rPr>
      </w:pPr>
      <w:r>
        <w:rPr>
          <w:rFonts w:ascii="Times New Roman" w:eastAsia="Times New Roman" w:hAnsi="Times New Roman" w:cs="Times New Roman"/>
          <w:lang w:eastAsia="it-IT"/>
        </w:rPr>
        <w:t>P</w:t>
      </w:r>
      <w:r w:rsidR="00B71132" w:rsidRPr="00B71132">
        <w:rPr>
          <w:rFonts w:ascii="Times New Roman" w:eastAsia="Times New Roman" w:hAnsi="Times New Roman" w:cs="Times New Roman"/>
          <w:lang w:eastAsia="it-IT"/>
        </w:rPr>
        <w:t>er la mostra annuale “</w:t>
      </w:r>
      <w:r w:rsidR="00B71132" w:rsidRPr="002256AF">
        <w:rPr>
          <w:rFonts w:ascii="Times New Roman" w:eastAsia="Times New Roman" w:hAnsi="Times New Roman" w:cs="Times New Roman"/>
          <w:b/>
          <w:i/>
          <w:lang w:eastAsia="it-IT"/>
        </w:rPr>
        <w:t>Il ritorno del lupo</w:t>
      </w:r>
      <w:r>
        <w:rPr>
          <w:rFonts w:ascii="Times New Roman" w:eastAsia="Times New Roman" w:hAnsi="Times New Roman" w:cs="Times New Roman"/>
          <w:lang w:eastAsia="it-IT"/>
        </w:rPr>
        <w:t>”:</w:t>
      </w:r>
    </w:p>
    <w:p w:rsidR="00196C3F" w:rsidRPr="00196C3F" w:rsidRDefault="004E6512" w:rsidP="00D952BB">
      <w:pPr>
        <w:pStyle w:val="Paragrafoelenco"/>
        <w:numPr>
          <w:ilvl w:val="0"/>
          <w:numId w:val="3"/>
        </w:numPr>
        <w:autoSpaceDE w:val="0"/>
        <w:autoSpaceDN w:val="0"/>
        <w:spacing w:after="0" w:line="276" w:lineRule="auto"/>
        <w:ind w:left="284"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In data</w:t>
      </w:r>
      <w:r w:rsidR="00196C3F" w:rsidRPr="00196C3F">
        <w:rPr>
          <w:rFonts w:ascii="Times New Roman" w:eastAsia="Times New Roman" w:hAnsi="Times New Roman" w:cs="Times New Roman"/>
          <w:lang w:eastAsia="it-IT"/>
        </w:rPr>
        <w:t xml:space="preserve"> 20.07.2018</w:t>
      </w:r>
      <w:r>
        <w:rPr>
          <w:rFonts w:ascii="Times New Roman" w:eastAsia="Times New Roman" w:hAnsi="Times New Roman" w:cs="Times New Roman"/>
          <w:lang w:eastAsia="it-IT"/>
        </w:rPr>
        <w:t>:</w:t>
      </w:r>
      <w:r w:rsidR="00196C3F" w:rsidRPr="00196C3F">
        <w:rPr>
          <w:rFonts w:ascii="Times New Roman" w:eastAsia="Times New Roman" w:hAnsi="Times New Roman" w:cs="Times New Roman"/>
          <w:lang w:eastAsia="it-IT"/>
        </w:rPr>
        <w:t xml:space="preserve"> </w:t>
      </w:r>
      <w:r w:rsidRPr="00196C3F">
        <w:rPr>
          <w:rFonts w:ascii="Times New Roman" w:eastAsia="Times New Roman" w:hAnsi="Times New Roman" w:cs="Times New Roman"/>
          <w:lang w:eastAsia="it-IT"/>
        </w:rPr>
        <w:t xml:space="preserve">Conferenza </w:t>
      </w:r>
      <w:r w:rsidR="00196C3F" w:rsidRPr="00196C3F">
        <w:rPr>
          <w:rFonts w:ascii="Times New Roman" w:eastAsia="Times New Roman" w:hAnsi="Times New Roman" w:cs="Times New Roman"/>
          <w:lang w:eastAsia="it-IT"/>
        </w:rPr>
        <w:t>“</w:t>
      </w:r>
      <w:r w:rsidR="00196C3F" w:rsidRPr="00196C3F">
        <w:rPr>
          <w:rFonts w:ascii="Times New Roman" w:eastAsia="Times New Roman" w:hAnsi="Times New Roman" w:cs="Times New Roman"/>
          <w:b/>
          <w:lang w:eastAsia="it-IT"/>
        </w:rPr>
        <w:t xml:space="preserve">Il </w:t>
      </w:r>
      <w:r>
        <w:rPr>
          <w:rFonts w:ascii="Times New Roman" w:eastAsia="Times New Roman" w:hAnsi="Times New Roman" w:cs="Times New Roman"/>
          <w:b/>
          <w:lang w:eastAsia="it-IT"/>
        </w:rPr>
        <w:t>l</w:t>
      </w:r>
      <w:r w:rsidR="00196C3F" w:rsidRPr="00196C3F">
        <w:rPr>
          <w:rFonts w:ascii="Times New Roman" w:eastAsia="Times New Roman" w:hAnsi="Times New Roman" w:cs="Times New Roman"/>
          <w:b/>
          <w:lang w:eastAsia="it-IT"/>
        </w:rPr>
        <w:t>upo</w:t>
      </w:r>
      <w:r w:rsidR="00196C3F" w:rsidRPr="00196C3F">
        <w:rPr>
          <w:rFonts w:ascii="Times New Roman" w:eastAsia="Times New Roman" w:hAnsi="Times New Roman" w:cs="Times New Roman"/>
          <w:lang w:eastAsia="it-IT"/>
        </w:rPr>
        <w:t>” - con l’intervento di Massimiliano Baroni (ideatore del progetto “</w:t>
      </w:r>
      <w:proofErr w:type="spellStart"/>
      <w:r w:rsidR="00196C3F" w:rsidRPr="00196C3F">
        <w:rPr>
          <w:rFonts w:ascii="Times New Roman" w:eastAsia="Times New Roman" w:hAnsi="Times New Roman" w:cs="Times New Roman"/>
          <w:lang w:eastAsia="it-IT"/>
        </w:rPr>
        <w:t>Lessinia</w:t>
      </w:r>
      <w:proofErr w:type="spellEnd"/>
      <w:r w:rsidR="00196C3F" w:rsidRPr="00196C3F">
        <w:rPr>
          <w:rFonts w:ascii="Times New Roman" w:eastAsia="Times New Roman" w:hAnsi="Times New Roman" w:cs="Times New Roman"/>
          <w:lang w:eastAsia="it-IT"/>
        </w:rPr>
        <w:t xml:space="preserve"> la bambina dei lupi”) e Giancarlo </w:t>
      </w:r>
      <w:proofErr w:type="spellStart"/>
      <w:r w:rsidR="00196C3F" w:rsidRPr="00196C3F">
        <w:rPr>
          <w:rFonts w:ascii="Times New Roman" w:eastAsia="Times New Roman" w:hAnsi="Times New Roman" w:cs="Times New Roman"/>
          <w:lang w:eastAsia="it-IT"/>
        </w:rPr>
        <w:t>Ferron</w:t>
      </w:r>
      <w:proofErr w:type="spellEnd"/>
      <w:r w:rsidR="00196C3F" w:rsidRPr="00196C3F">
        <w:rPr>
          <w:rFonts w:ascii="Times New Roman" w:eastAsia="Times New Roman" w:hAnsi="Times New Roman" w:cs="Times New Roman"/>
          <w:lang w:eastAsia="it-IT"/>
        </w:rPr>
        <w:t xml:space="preserve"> (scrittore di montagna, guardiacaccia ed esperto di lupi);</w:t>
      </w:r>
    </w:p>
    <w:p w:rsidR="00196C3F" w:rsidRPr="00196C3F" w:rsidRDefault="004E6512"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In data</w:t>
      </w:r>
      <w:r w:rsidR="00196C3F" w:rsidRPr="00196C3F">
        <w:rPr>
          <w:rFonts w:ascii="Times New Roman" w:eastAsia="Times New Roman" w:hAnsi="Times New Roman" w:cs="Times New Roman"/>
          <w:lang w:eastAsia="it-IT"/>
        </w:rPr>
        <w:t xml:space="preserve"> 09.08.2018</w:t>
      </w:r>
      <w:r>
        <w:rPr>
          <w:rFonts w:ascii="Times New Roman" w:eastAsia="Times New Roman" w:hAnsi="Times New Roman" w:cs="Times New Roman"/>
          <w:lang w:eastAsia="it-IT"/>
        </w:rPr>
        <w:t>:</w:t>
      </w:r>
      <w:r w:rsidR="00196C3F" w:rsidRPr="00196C3F">
        <w:rPr>
          <w:rFonts w:ascii="Times New Roman" w:eastAsia="Times New Roman" w:hAnsi="Times New Roman" w:cs="Times New Roman"/>
          <w:lang w:eastAsia="it-IT"/>
        </w:rPr>
        <w:t xml:space="preserve"> </w:t>
      </w:r>
      <w:r w:rsidRPr="00196C3F">
        <w:rPr>
          <w:rFonts w:ascii="Times New Roman" w:eastAsia="Times New Roman" w:hAnsi="Times New Roman" w:cs="Times New Roman"/>
          <w:lang w:eastAsia="it-IT"/>
        </w:rPr>
        <w:t xml:space="preserve">Conferenza </w:t>
      </w:r>
      <w:r w:rsidR="00196C3F" w:rsidRPr="00196C3F">
        <w:rPr>
          <w:rFonts w:ascii="Times New Roman" w:eastAsia="Times New Roman" w:hAnsi="Times New Roman" w:cs="Times New Roman"/>
          <w:lang w:eastAsia="it-IT"/>
        </w:rPr>
        <w:t>“</w:t>
      </w:r>
      <w:r w:rsidR="00196C3F" w:rsidRPr="00196C3F">
        <w:rPr>
          <w:rFonts w:ascii="Times New Roman" w:eastAsia="Times New Roman" w:hAnsi="Times New Roman" w:cs="Times New Roman"/>
          <w:b/>
          <w:lang w:eastAsia="it-IT"/>
        </w:rPr>
        <w:t>Il lupo in Trentino - Testimonianze storiche e situazione attuale</w:t>
      </w:r>
      <w:r w:rsidR="00196C3F" w:rsidRPr="00196C3F">
        <w:rPr>
          <w:rFonts w:ascii="Times New Roman" w:eastAsia="Times New Roman" w:hAnsi="Times New Roman" w:cs="Times New Roman"/>
          <w:lang w:eastAsia="it-IT"/>
        </w:rPr>
        <w:t xml:space="preserve">” con l’intervento di Claudio </w:t>
      </w:r>
      <w:proofErr w:type="spellStart"/>
      <w:r w:rsidR="00196C3F" w:rsidRPr="00196C3F">
        <w:rPr>
          <w:rFonts w:ascii="Times New Roman" w:eastAsia="Times New Roman" w:hAnsi="Times New Roman" w:cs="Times New Roman"/>
          <w:lang w:eastAsia="it-IT"/>
        </w:rPr>
        <w:t>Groff</w:t>
      </w:r>
      <w:proofErr w:type="spellEnd"/>
      <w:r w:rsidR="00196C3F" w:rsidRPr="00196C3F">
        <w:rPr>
          <w:rFonts w:ascii="Times New Roman" w:eastAsia="Times New Roman" w:hAnsi="Times New Roman" w:cs="Times New Roman"/>
          <w:lang w:eastAsia="it-IT"/>
        </w:rPr>
        <w:t xml:space="preserve"> (servizio Foreste e Fauna della Provincia di Trento), Maria Santa Calabrese (laureata in Studi storici con la tesi “Tracce storiche della presenza del lupo in Trentino (XV-XIX sec.) e Lydia </w:t>
      </w:r>
      <w:proofErr w:type="spellStart"/>
      <w:r w:rsidR="00196C3F" w:rsidRPr="00196C3F">
        <w:rPr>
          <w:rFonts w:ascii="Times New Roman" w:eastAsia="Times New Roman" w:hAnsi="Times New Roman" w:cs="Times New Roman"/>
          <w:lang w:eastAsia="it-IT"/>
        </w:rPr>
        <w:t>Flöss</w:t>
      </w:r>
      <w:proofErr w:type="spellEnd"/>
      <w:r w:rsidR="00196C3F" w:rsidRPr="00196C3F">
        <w:rPr>
          <w:rFonts w:ascii="Times New Roman" w:eastAsia="Times New Roman" w:hAnsi="Times New Roman" w:cs="Times New Roman"/>
          <w:lang w:eastAsia="it-IT"/>
        </w:rPr>
        <w:t xml:space="preserve"> (Soprintendenza per i Beni culturali);</w:t>
      </w:r>
    </w:p>
    <w:p w:rsidR="00196C3F" w:rsidRPr="00196C3F" w:rsidRDefault="004E6512"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In data</w:t>
      </w:r>
      <w:r w:rsidR="00196C3F">
        <w:rPr>
          <w:rFonts w:ascii="Times New Roman" w:eastAsia="Times New Roman" w:hAnsi="Times New Roman" w:cs="Times New Roman"/>
          <w:lang w:eastAsia="it-IT"/>
        </w:rPr>
        <w:t xml:space="preserve"> 11.08.2018</w:t>
      </w:r>
      <w:r>
        <w:rPr>
          <w:rFonts w:ascii="Times New Roman" w:eastAsia="Times New Roman" w:hAnsi="Times New Roman" w:cs="Times New Roman"/>
          <w:lang w:eastAsia="it-IT"/>
        </w:rPr>
        <w:t>:</w:t>
      </w:r>
      <w:r w:rsidR="00196C3F">
        <w:rPr>
          <w:rFonts w:ascii="Times New Roman" w:eastAsia="Times New Roman" w:hAnsi="Times New Roman" w:cs="Times New Roman"/>
          <w:lang w:eastAsia="it-IT"/>
        </w:rPr>
        <w:t xml:space="preserve"> </w:t>
      </w:r>
      <w:r w:rsidRPr="00196C3F">
        <w:rPr>
          <w:rFonts w:ascii="Times New Roman" w:eastAsia="Times New Roman" w:hAnsi="Times New Roman" w:cs="Times New Roman"/>
          <w:lang w:eastAsia="it-IT"/>
        </w:rPr>
        <w:t>Presenta</w:t>
      </w:r>
      <w:r>
        <w:rPr>
          <w:rFonts w:ascii="Times New Roman" w:eastAsia="Times New Roman" w:hAnsi="Times New Roman" w:cs="Times New Roman"/>
          <w:lang w:eastAsia="it-IT"/>
        </w:rPr>
        <w:t xml:space="preserve">zione del libro </w:t>
      </w:r>
      <w:r w:rsidR="00196C3F">
        <w:rPr>
          <w:rFonts w:ascii="Times New Roman" w:eastAsia="Times New Roman" w:hAnsi="Times New Roman" w:cs="Times New Roman"/>
          <w:lang w:eastAsia="it-IT"/>
        </w:rPr>
        <w:t>“</w:t>
      </w:r>
      <w:r w:rsidR="00196C3F" w:rsidRPr="00196C3F">
        <w:rPr>
          <w:rFonts w:ascii="Times New Roman" w:eastAsia="Times New Roman" w:hAnsi="Times New Roman" w:cs="Times New Roman"/>
          <w:b/>
          <w:lang w:eastAsia="it-IT"/>
        </w:rPr>
        <w:t>Custodi erranti. Uomini e lupi a confronto</w:t>
      </w:r>
      <w:r w:rsidR="00196C3F" w:rsidRPr="00196C3F">
        <w:rPr>
          <w:rFonts w:ascii="Times New Roman" w:eastAsia="Times New Roman" w:hAnsi="Times New Roman" w:cs="Times New Roman"/>
          <w:lang w:eastAsia="it-IT"/>
        </w:rPr>
        <w:t>” del fotografo e biologo Matteo Luciani;</w:t>
      </w:r>
    </w:p>
    <w:p w:rsidR="00196C3F" w:rsidRPr="00196C3F" w:rsidRDefault="004E6512"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 data </w:t>
      </w:r>
      <w:r w:rsidRPr="00196C3F">
        <w:rPr>
          <w:rFonts w:ascii="Times New Roman" w:eastAsia="Times New Roman" w:hAnsi="Times New Roman" w:cs="Times New Roman"/>
          <w:lang w:eastAsia="it-IT"/>
        </w:rPr>
        <w:t>18.08.2018</w:t>
      </w:r>
      <w:r>
        <w:rPr>
          <w:rFonts w:ascii="Times New Roman" w:eastAsia="Times New Roman" w:hAnsi="Times New Roman" w:cs="Times New Roman"/>
          <w:lang w:eastAsia="it-IT"/>
        </w:rPr>
        <w:t>:</w:t>
      </w:r>
      <w:r w:rsidRPr="00196C3F">
        <w:rPr>
          <w:rFonts w:ascii="Times New Roman" w:eastAsia="Times New Roman" w:hAnsi="Times New Roman" w:cs="Times New Roman"/>
          <w:lang w:eastAsia="it-IT"/>
        </w:rPr>
        <w:t xml:space="preserve"> </w:t>
      </w:r>
      <w:r w:rsidR="00196C3F" w:rsidRPr="00196C3F">
        <w:rPr>
          <w:rFonts w:ascii="Times New Roman" w:eastAsia="Times New Roman" w:hAnsi="Times New Roman" w:cs="Times New Roman"/>
          <w:lang w:eastAsia="it-IT"/>
        </w:rPr>
        <w:t>“</w:t>
      </w:r>
      <w:r w:rsidR="00196C3F" w:rsidRPr="00196C3F">
        <w:rPr>
          <w:rFonts w:ascii="Times New Roman" w:eastAsia="Times New Roman" w:hAnsi="Times New Roman" w:cs="Times New Roman"/>
          <w:b/>
          <w:lang w:eastAsia="it-IT"/>
        </w:rPr>
        <w:t xml:space="preserve">In </w:t>
      </w:r>
      <w:proofErr w:type="spellStart"/>
      <w:r w:rsidR="00196C3F" w:rsidRPr="00196C3F">
        <w:rPr>
          <w:rFonts w:ascii="Times New Roman" w:eastAsia="Times New Roman" w:hAnsi="Times New Roman" w:cs="Times New Roman"/>
          <w:b/>
          <w:lang w:eastAsia="it-IT"/>
        </w:rPr>
        <w:t>balt</w:t>
      </w:r>
      <w:proofErr w:type="spellEnd"/>
      <w:r w:rsidR="00196C3F" w:rsidRPr="00196C3F">
        <w:rPr>
          <w:rFonts w:ascii="Times New Roman" w:eastAsia="Times New Roman" w:hAnsi="Times New Roman" w:cs="Times New Roman"/>
          <w:b/>
          <w:lang w:eastAsia="it-IT"/>
        </w:rPr>
        <w:t xml:space="preserve"> </w:t>
      </w:r>
      <w:proofErr w:type="spellStart"/>
      <w:r w:rsidR="00196C3F" w:rsidRPr="00196C3F">
        <w:rPr>
          <w:rFonts w:ascii="Times New Roman" w:eastAsia="Times New Roman" w:hAnsi="Times New Roman" w:cs="Times New Roman"/>
          <w:b/>
          <w:lang w:eastAsia="it-IT"/>
        </w:rPr>
        <w:t>pinn</w:t>
      </w:r>
      <w:proofErr w:type="spellEnd"/>
      <w:r w:rsidR="00196C3F" w:rsidRPr="00196C3F">
        <w:rPr>
          <w:rFonts w:ascii="Times New Roman" w:eastAsia="Times New Roman" w:hAnsi="Times New Roman" w:cs="Times New Roman"/>
          <w:b/>
          <w:lang w:eastAsia="it-IT"/>
        </w:rPr>
        <w:t xml:space="preserve"> </w:t>
      </w:r>
      <w:proofErr w:type="spellStart"/>
      <w:proofErr w:type="gramStart"/>
      <w:r w:rsidR="00196C3F" w:rsidRPr="00196C3F">
        <w:rPr>
          <w:rFonts w:ascii="Times New Roman" w:eastAsia="Times New Roman" w:hAnsi="Times New Roman" w:cs="Times New Roman"/>
          <w:b/>
          <w:lang w:eastAsia="it-IT"/>
        </w:rPr>
        <w:t>Baltar</w:t>
      </w:r>
      <w:proofErr w:type="spellEnd"/>
      <w:r w:rsidR="00196C3F" w:rsidRPr="00196C3F">
        <w:rPr>
          <w:rFonts w:ascii="Times New Roman" w:eastAsia="Times New Roman" w:hAnsi="Times New Roman" w:cs="Times New Roman"/>
          <w:lang w:eastAsia="it-IT"/>
        </w:rPr>
        <w:t>”–</w:t>
      </w:r>
      <w:proofErr w:type="gramEnd"/>
      <w:r w:rsidR="00196C3F" w:rsidRPr="00196C3F">
        <w:rPr>
          <w:rFonts w:ascii="Times New Roman" w:eastAsia="Times New Roman" w:hAnsi="Times New Roman" w:cs="Times New Roman"/>
          <w:lang w:eastAsia="it-IT"/>
        </w:rPr>
        <w:t xml:space="preserve"> proiezione di fotografie naturalistiche realizzate sugli Altipiani Cimbri di Walter Nicolussi Zatta.</w:t>
      </w:r>
    </w:p>
    <w:p w:rsidR="00196C3F" w:rsidRPr="004E6512" w:rsidRDefault="00196C3F" w:rsidP="00D952BB">
      <w:pPr>
        <w:pStyle w:val="Paragrafoelenco"/>
        <w:autoSpaceDE w:val="0"/>
        <w:autoSpaceDN w:val="0"/>
        <w:spacing w:line="276" w:lineRule="auto"/>
        <w:ind w:left="284"/>
        <w:jc w:val="both"/>
        <w:rPr>
          <w:rFonts w:ascii="Times New Roman" w:eastAsia="Times New Roman" w:hAnsi="Times New Roman" w:cs="Times New Roman"/>
          <w:sz w:val="12"/>
          <w:lang w:eastAsia="it-IT"/>
        </w:rPr>
      </w:pPr>
    </w:p>
    <w:p w:rsidR="00B71132" w:rsidRPr="00B71132" w:rsidRDefault="00196C3F" w:rsidP="004E6512">
      <w:pPr>
        <w:pStyle w:val="Paragrafoelenco"/>
        <w:numPr>
          <w:ilvl w:val="0"/>
          <w:numId w:val="3"/>
        </w:numPr>
        <w:autoSpaceDE w:val="0"/>
        <w:autoSpaceDN w:val="0"/>
        <w:spacing w:after="0" w:line="276"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P</w:t>
      </w:r>
      <w:r w:rsidR="00B71132">
        <w:rPr>
          <w:rFonts w:ascii="Times New Roman" w:eastAsia="Times New Roman" w:hAnsi="Times New Roman" w:cs="Times New Roman"/>
          <w:lang w:eastAsia="it-IT"/>
        </w:rPr>
        <w:t>er la mostra temporanea “</w:t>
      </w:r>
      <w:r w:rsidR="00B71132" w:rsidRPr="002256AF">
        <w:rPr>
          <w:rFonts w:ascii="Times New Roman" w:eastAsia="Times New Roman" w:hAnsi="Times New Roman" w:cs="Times New Roman"/>
          <w:b/>
          <w:i/>
          <w:lang w:eastAsia="it-IT"/>
        </w:rPr>
        <w:t>1918: Paesaggi di guerra</w:t>
      </w:r>
      <w:r w:rsidR="00B71132">
        <w:rPr>
          <w:rFonts w:ascii="Times New Roman" w:eastAsia="Times New Roman" w:hAnsi="Times New Roman" w:cs="Times New Roman"/>
          <w:lang w:eastAsia="it-IT"/>
        </w:rPr>
        <w:t>”</w:t>
      </w:r>
      <w:r w:rsidR="00A750EC">
        <w:rPr>
          <w:rFonts w:ascii="Times New Roman" w:eastAsia="Times New Roman" w:hAnsi="Times New Roman" w:cs="Times New Roman"/>
          <w:lang w:eastAsia="it-IT"/>
        </w:rPr>
        <w:t xml:space="preserve">: </w:t>
      </w:r>
    </w:p>
    <w:p w:rsidR="00B71132" w:rsidRPr="002E4809" w:rsidRDefault="00B71132" w:rsidP="00D952BB">
      <w:pPr>
        <w:autoSpaceDE w:val="0"/>
        <w:autoSpaceDN w:val="0"/>
        <w:spacing w:after="0" w:line="276" w:lineRule="auto"/>
        <w:jc w:val="both"/>
        <w:rPr>
          <w:rFonts w:ascii="Times New Roman" w:eastAsia="Times New Roman" w:hAnsi="Times New Roman" w:cs="Times New Roman"/>
          <w:sz w:val="6"/>
          <w:lang w:eastAsia="it-IT"/>
        </w:rPr>
      </w:pPr>
    </w:p>
    <w:p w:rsidR="00196C3F" w:rsidRPr="00196C3F" w:rsidRDefault="00196C3F"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sidRPr="00196C3F">
        <w:rPr>
          <w:rFonts w:ascii="Times New Roman" w:eastAsia="Times New Roman" w:hAnsi="Times New Roman" w:cs="Times New Roman"/>
          <w:lang w:eastAsia="it-IT"/>
        </w:rPr>
        <w:t>In data 01.08.2018</w:t>
      </w:r>
      <w:r w:rsidR="004E6512">
        <w:rPr>
          <w:rFonts w:ascii="Times New Roman" w:eastAsia="Times New Roman" w:hAnsi="Times New Roman" w:cs="Times New Roman"/>
          <w:lang w:eastAsia="it-IT"/>
        </w:rPr>
        <w:t>:</w:t>
      </w:r>
      <w:r w:rsidRPr="00196C3F">
        <w:rPr>
          <w:rFonts w:ascii="Times New Roman" w:eastAsia="Times New Roman" w:hAnsi="Times New Roman" w:cs="Times New Roman"/>
          <w:lang w:eastAsia="it-IT"/>
        </w:rPr>
        <w:t xml:space="preserve"> Recital “</w:t>
      </w:r>
      <w:r w:rsidRPr="00196C3F">
        <w:rPr>
          <w:rFonts w:ascii="Times New Roman" w:eastAsia="Times New Roman" w:hAnsi="Times New Roman" w:cs="Times New Roman"/>
          <w:b/>
          <w:i/>
          <w:lang w:eastAsia="it-IT"/>
        </w:rPr>
        <w:t>Il Trentino nella Grande Guerra</w:t>
      </w:r>
      <w:r w:rsidRPr="00196C3F">
        <w:rPr>
          <w:rFonts w:ascii="Times New Roman" w:eastAsia="Times New Roman" w:hAnsi="Times New Roman" w:cs="Times New Roman"/>
          <w:lang w:eastAsia="it-IT"/>
        </w:rPr>
        <w:t>”</w:t>
      </w:r>
      <w:r w:rsidRPr="00196C3F">
        <w:rPr>
          <w:rFonts w:ascii="Times New Roman" w:eastAsia="Times New Roman" w:hAnsi="Times New Roman" w:cs="Times New Roman"/>
          <w:b/>
          <w:i/>
          <w:lang w:eastAsia="it-IT"/>
        </w:rPr>
        <w:t xml:space="preserve"> </w:t>
      </w:r>
      <w:r w:rsidRPr="00196C3F">
        <w:rPr>
          <w:rFonts w:ascii="Times New Roman" w:eastAsia="Times New Roman" w:hAnsi="Times New Roman" w:cs="Times New Roman"/>
          <w:lang w:eastAsia="it-IT"/>
        </w:rPr>
        <w:t xml:space="preserve">di Luigi Sardi, con A. </w:t>
      </w:r>
      <w:proofErr w:type="spellStart"/>
      <w:r w:rsidRPr="00196C3F">
        <w:rPr>
          <w:rFonts w:ascii="Times New Roman" w:eastAsia="Times New Roman" w:hAnsi="Times New Roman" w:cs="Times New Roman"/>
          <w:lang w:eastAsia="it-IT"/>
        </w:rPr>
        <w:t>Dalpiaz</w:t>
      </w:r>
      <w:proofErr w:type="spellEnd"/>
      <w:r w:rsidRPr="00196C3F">
        <w:rPr>
          <w:rFonts w:ascii="Times New Roman" w:eastAsia="Times New Roman" w:hAnsi="Times New Roman" w:cs="Times New Roman"/>
          <w:lang w:eastAsia="it-IT"/>
        </w:rPr>
        <w:t xml:space="preserve"> e P. </w:t>
      </w:r>
      <w:proofErr w:type="spellStart"/>
      <w:r w:rsidRPr="00196C3F">
        <w:rPr>
          <w:rFonts w:ascii="Times New Roman" w:eastAsia="Times New Roman" w:hAnsi="Times New Roman" w:cs="Times New Roman"/>
          <w:lang w:eastAsia="it-IT"/>
        </w:rPr>
        <w:t>Lunelli</w:t>
      </w:r>
      <w:proofErr w:type="spellEnd"/>
      <w:r w:rsidRPr="00196C3F">
        <w:rPr>
          <w:rFonts w:ascii="Times New Roman" w:eastAsia="Times New Roman" w:hAnsi="Times New Roman" w:cs="Times New Roman"/>
          <w:lang w:eastAsia="it-IT"/>
        </w:rPr>
        <w:t>;</w:t>
      </w:r>
    </w:p>
    <w:p w:rsidR="00196C3F" w:rsidRPr="00196C3F" w:rsidRDefault="00196C3F"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sidRPr="00196C3F">
        <w:rPr>
          <w:rFonts w:ascii="Times New Roman" w:eastAsia="Times New Roman" w:hAnsi="Times New Roman" w:cs="Times New Roman"/>
          <w:lang w:eastAsia="it-IT"/>
        </w:rPr>
        <w:t>In data</w:t>
      </w:r>
      <w:r w:rsidR="004E6512">
        <w:rPr>
          <w:rFonts w:ascii="Times New Roman" w:eastAsia="Times New Roman" w:hAnsi="Times New Roman" w:cs="Times New Roman"/>
          <w:lang w:eastAsia="it-IT"/>
        </w:rPr>
        <w:t xml:space="preserve"> </w:t>
      </w:r>
      <w:r w:rsidRPr="00196C3F">
        <w:rPr>
          <w:rFonts w:ascii="Times New Roman" w:eastAsia="Times New Roman" w:hAnsi="Times New Roman" w:cs="Times New Roman"/>
          <w:lang w:eastAsia="it-IT"/>
        </w:rPr>
        <w:t>10.08.2018</w:t>
      </w:r>
      <w:r w:rsidR="004E6512">
        <w:rPr>
          <w:rFonts w:ascii="Times New Roman" w:eastAsia="Times New Roman" w:hAnsi="Times New Roman" w:cs="Times New Roman"/>
          <w:lang w:eastAsia="it-IT"/>
        </w:rPr>
        <w:t>:</w:t>
      </w:r>
      <w:r w:rsidR="004E6512" w:rsidRPr="004E6512">
        <w:rPr>
          <w:rFonts w:ascii="Times New Roman" w:eastAsia="Times New Roman" w:hAnsi="Times New Roman" w:cs="Times New Roman"/>
          <w:sz w:val="8"/>
          <w:lang w:eastAsia="it-IT"/>
        </w:rPr>
        <w:t xml:space="preserve"> </w:t>
      </w:r>
      <w:r w:rsidR="004E6512">
        <w:rPr>
          <w:rFonts w:ascii="Times New Roman" w:eastAsia="Times New Roman" w:hAnsi="Times New Roman" w:cs="Times New Roman"/>
          <w:lang w:eastAsia="it-IT"/>
        </w:rPr>
        <w:t>C</w:t>
      </w:r>
      <w:r w:rsidRPr="00196C3F">
        <w:rPr>
          <w:rFonts w:ascii="Times New Roman" w:eastAsia="Times New Roman" w:hAnsi="Times New Roman" w:cs="Times New Roman"/>
          <w:lang w:eastAsia="it-IT"/>
        </w:rPr>
        <w:t>onferenza</w:t>
      </w:r>
      <w:r w:rsidRPr="004E6512">
        <w:rPr>
          <w:rFonts w:ascii="Times New Roman" w:eastAsia="Times New Roman" w:hAnsi="Times New Roman" w:cs="Times New Roman"/>
          <w:sz w:val="18"/>
          <w:lang w:eastAsia="it-IT"/>
        </w:rPr>
        <w:t xml:space="preserve"> </w:t>
      </w:r>
      <w:r w:rsidRPr="00196C3F">
        <w:rPr>
          <w:rFonts w:ascii="Times New Roman" w:eastAsia="Times New Roman" w:hAnsi="Times New Roman" w:cs="Times New Roman"/>
          <w:lang w:eastAsia="it-IT"/>
        </w:rPr>
        <w:t>“</w:t>
      </w:r>
      <w:r w:rsidRPr="00196C3F">
        <w:rPr>
          <w:rFonts w:ascii="Times New Roman" w:eastAsia="Times New Roman" w:hAnsi="Times New Roman" w:cs="Times New Roman"/>
          <w:b/>
          <w:i/>
          <w:lang w:eastAsia="it-IT"/>
        </w:rPr>
        <w:t>Immagini di guerra dal fronte degli Altipiani</w:t>
      </w:r>
      <w:r w:rsidRPr="00196C3F">
        <w:rPr>
          <w:rFonts w:ascii="Times New Roman" w:eastAsia="Times New Roman" w:hAnsi="Times New Roman" w:cs="Times New Roman"/>
          <w:lang w:eastAsia="it-IT"/>
        </w:rPr>
        <w:t>”</w:t>
      </w:r>
      <w:r w:rsidRPr="004E6512">
        <w:rPr>
          <w:rFonts w:ascii="Times New Roman" w:eastAsia="Times New Roman" w:hAnsi="Times New Roman" w:cs="Times New Roman"/>
          <w:sz w:val="18"/>
          <w:lang w:eastAsia="it-IT"/>
        </w:rPr>
        <w:t xml:space="preserve"> </w:t>
      </w:r>
      <w:r w:rsidRPr="00196C3F">
        <w:rPr>
          <w:rFonts w:ascii="Times New Roman" w:eastAsia="Times New Roman" w:hAnsi="Times New Roman" w:cs="Times New Roman"/>
          <w:lang w:eastAsia="it-IT"/>
        </w:rPr>
        <w:t>a cura di Fernando Larcher;</w:t>
      </w:r>
    </w:p>
    <w:p w:rsidR="00196C3F" w:rsidRPr="00196C3F" w:rsidRDefault="00196C3F" w:rsidP="00D952BB">
      <w:pPr>
        <w:pStyle w:val="Paragrafoelenco"/>
        <w:numPr>
          <w:ilvl w:val="0"/>
          <w:numId w:val="3"/>
        </w:numPr>
        <w:autoSpaceDE w:val="0"/>
        <w:autoSpaceDN w:val="0"/>
        <w:spacing w:line="276" w:lineRule="auto"/>
        <w:ind w:left="284" w:hanging="142"/>
        <w:jc w:val="both"/>
        <w:rPr>
          <w:rFonts w:ascii="Times New Roman" w:eastAsia="Times New Roman" w:hAnsi="Times New Roman" w:cs="Times New Roman"/>
          <w:lang w:eastAsia="it-IT"/>
        </w:rPr>
      </w:pPr>
      <w:r w:rsidRPr="00196C3F">
        <w:rPr>
          <w:rFonts w:ascii="Times New Roman" w:eastAsia="Times New Roman" w:hAnsi="Times New Roman" w:cs="Times New Roman"/>
          <w:lang w:eastAsia="it-IT"/>
        </w:rPr>
        <w:t>In data 16.08.2018</w:t>
      </w:r>
      <w:r w:rsidR="004E6512">
        <w:rPr>
          <w:rFonts w:ascii="Times New Roman" w:eastAsia="Times New Roman" w:hAnsi="Times New Roman" w:cs="Times New Roman"/>
          <w:lang w:eastAsia="it-IT"/>
        </w:rPr>
        <w:t>: C</w:t>
      </w:r>
      <w:r w:rsidRPr="00196C3F">
        <w:rPr>
          <w:rFonts w:ascii="Times New Roman" w:eastAsia="Times New Roman" w:hAnsi="Times New Roman" w:cs="Times New Roman"/>
          <w:lang w:eastAsia="it-IT"/>
        </w:rPr>
        <w:t>onferenza “</w:t>
      </w:r>
      <w:r w:rsidRPr="00196C3F">
        <w:rPr>
          <w:rFonts w:ascii="Times New Roman" w:eastAsia="Times New Roman" w:hAnsi="Times New Roman" w:cs="Times New Roman"/>
          <w:b/>
          <w:i/>
          <w:lang w:eastAsia="it-IT"/>
        </w:rPr>
        <w:t>1917 – 1918. L’ultimo anno</w:t>
      </w:r>
      <w:r w:rsidRPr="00196C3F">
        <w:rPr>
          <w:rFonts w:ascii="Times New Roman" w:eastAsia="Times New Roman" w:hAnsi="Times New Roman" w:cs="Times New Roman"/>
          <w:lang w:eastAsia="it-IT"/>
        </w:rPr>
        <w:t xml:space="preserve">” a Cura di Lorenzo </w:t>
      </w:r>
      <w:proofErr w:type="spellStart"/>
      <w:r w:rsidRPr="00196C3F">
        <w:rPr>
          <w:rFonts w:ascii="Times New Roman" w:eastAsia="Times New Roman" w:hAnsi="Times New Roman" w:cs="Times New Roman"/>
          <w:lang w:eastAsia="it-IT"/>
        </w:rPr>
        <w:t>Gardumi</w:t>
      </w:r>
      <w:proofErr w:type="spellEnd"/>
      <w:r w:rsidRPr="00196C3F">
        <w:rPr>
          <w:rFonts w:ascii="Times New Roman" w:eastAsia="Times New Roman" w:hAnsi="Times New Roman" w:cs="Times New Roman"/>
          <w:lang w:eastAsia="it-IT"/>
        </w:rPr>
        <w:t>.</w:t>
      </w:r>
    </w:p>
    <w:p w:rsidR="008A4AC5" w:rsidRPr="00D06C48" w:rsidRDefault="008A4AC5" w:rsidP="008A4AC5">
      <w:pPr>
        <w:autoSpaceDE w:val="0"/>
        <w:autoSpaceDN w:val="0"/>
        <w:spacing w:after="0" w:line="276" w:lineRule="auto"/>
        <w:jc w:val="both"/>
        <w:rPr>
          <w:rFonts w:ascii="Times New Roman" w:eastAsia="Times New Roman" w:hAnsi="Times New Roman" w:cs="Times New Roman"/>
          <w:sz w:val="24"/>
          <w:szCs w:val="24"/>
          <w:lang w:eastAsia="it-IT"/>
        </w:rPr>
      </w:pPr>
    </w:p>
    <w:p w:rsidR="008A4AC5" w:rsidRPr="00B60B3B" w:rsidRDefault="008A4AC5" w:rsidP="008A4AC5">
      <w:pPr>
        <w:autoSpaceDE w:val="0"/>
        <w:autoSpaceDN w:val="0"/>
        <w:spacing w:after="0" w:line="276" w:lineRule="auto"/>
        <w:jc w:val="both"/>
        <w:rPr>
          <w:rFonts w:ascii="Times New Roman" w:eastAsia="Times New Roman" w:hAnsi="Times New Roman" w:cs="Times New Roman"/>
          <w:b/>
          <w:bCs/>
          <w:u w:val="single"/>
          <w:lang w:eastAsia="it-IT"/>
        </w:rPr>
      </w:pPr>
      <w:r w:rsidRPr="00B60B3B">
        <w:rPr>
          <w:rFonts w:ascii="Times New Roman" w:eastAsia="Times New Roman" w:hAnsi="Times New Roman" w:cs="Times New Roman"/>
          <w:b/>
          <w:bCs/>
          <w:u w:val="single"/>
          <w:lang w:eastAsia="it-IT"/>
        </w:rPr>
        <w:t xml:space="preserve">Informazione ed assistenza turistica: </w:t>
      </w:r>
    </w:p>
    <w:p w:rsidR="008A4AC5" w:rsidRPr="00B60B3B" w:rsidRDefault="008A4AC5" w:rsidP="008A4AC5">
      <w:pPr>
        <w:autoSpaceDE w:val="0"/>
        <w:autoSpaceDN w:val="0"/>
        <w:spacing w:after="0" w:line="276" w:lineRule="auto"/>
        <w:jc w:val="both"/>
        <w:rPr>
          <w:rFonts w:ascii="Times New Roman" w:eastAsia="Times New Roman" w:hAnsi="Times New Roman" w:cs="Times New Roman"/>
          <w:b/>
          <w:sz w:val="10"/>
          <w:szCs w:val="10"/>
          <w:u w:val="single"/>
          <w:lang w:eastAsia="it-IT"/>
        </w:rPr>
      </w:pPr>
    </w:p>
    <w:p w:rsidR="008A4AC5" w:rsidRPr="00B60B3B" w:rsidRDefault="005A206D" w:rsidP="008A4AC5">
      <w:pPr>
        <w:autoSpaceDE w:val="0"/>
        <w:autoSpaceDN w:val="0"/>
        <w:spacing w:after="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w:t>
      </w:r>
      <w:r w:rsidR="008A4AC5" w:rsidRPr="00B60B3B">
        <w:rPr>
          <w:rFonts w:ascii="Times New Roman" w:eastAsia="Times New Roman" w:hAnsi="Times New Roman" w:cs="Times New Roman"/>
          <w:lang w:eastAsia="it-IT"/>
        </w:rPr>
        <w:t xml:space="preserve">l Centro </w:t>
      </w:r>
      <w:r>
        <w:rPr>
          <w:rFonts w:ascii="Times New Roman" w:eastAsia="Times New Roman" w:hAnsi="Times New Roman" w:cs="Times New Roman"/>
          <w:lang w:eastAsia="it-IT"/>
        </w:rPr>
        <w:t>ha continuato</w:t>
      </w:r>
      <w:r w:rsidR="008A4AC5" w:rsidRPr="00B60B3B">
        <w:rPr>
          <w:rFonts w:ascii="Times New Roman" w:eastAsia="Times New Roman" w:hAnsi="Times New Roman" w:cs="Times New Roman"/>
          <w:lang w:eastAsia="it-IT"/>
        </w:rPr>
        <w:t xml:space="preserve"> a garantire il </w:t>
      </w:r>
      <w:r w:rsidR="008A4AC5" w:rsidRPr="00B60B3B">
        <w:rPr>
          <w:rFonts w:ascii="Times New Roman" w:eastAsia="Times New Roman" w:hAnsi="Times New Roman" w:cs="Times New Roman"/>
          <w:b/>
          <w:lang w:eastAsia="it-IT"/>
        </w:rPr>
        <w:t>servizio di informazione ed assistenza turistica IAT</w:t>
      </w:r>
      <w:r w:rsidR="008A4AC5" w:rsidRPr="00B60B3B">
        <w:rPr>
          <w:rFonts w:ascii="Times New Roman" w:eastAsia="Times New Roman" w:hAnsi="Times New Roman" w:cs="Times New Roman"/>
          <w:lang w:eastAsia="it-IT"/>
        </w:rPr>
        <w:t>, servizio molto apprezzato dai turisti, anche in appoggio all’Ufficio APT con sede in Piazza (a carattere stagionale ed ad orario ridotto, con la finalità principale di promuovere ed organizzare eventi di richiamo turistico, in collaborazione con gli operatori economici ed il supporto del Centro).</w:t>
      </w:r>
    </w:p>
    <w:p w:rsidR="008A4AC5" w:rsidRPr="00B60B3B" w:rsidRDefault="008A4AC5" w:rsidP="008A4AC5">
      <w:pPr>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Il servizio IAT, come l’assistenza ai visitatori delle mostre, della Casa Museo e della Pinacoteca, è a</w:t>
      </w:r>
      <w:r w:rsidR="008E156D">
        <w:rPr>
          <w:rFonts w:ascii="Times New Roman" w:eastAsia="Times New Roman" w:hAnsi="Times New Roman" w:cs="Times New Roman"/>
          <w:lang w:eastAsia="it-IT"/>
        </w:rPr>
        <w:t>ssicurato</w:t>
      </w:r>
      <w:r w:rsidRPr="00B60B3B">
        <w:rPr>
          <w:rFonts w:ascii="Times New Roman" w:eastAsia="Times New Roman" w:hAnsi="Times New Roman" w:cs="Times New Roman"/>
          <w:lang w:eastAsia="it-IT"/>
        </w:rPr>
        <w:t xml:space="preserve"> dal</w:t>
      </w:r>
      <w:r w:rsidR="00264B34">
        <w:rPr>
          <w:rFonts w:ascii="Times New Roman" w:eastAsia="Times New Roman" w:hAnsi="Times New Roman" w:cs="Times New Roman"/>
          <w:lang w:eastAsia="it-IT"/>
        </w:rPr>
        <w:t xml:space="preserve"> </w:t>
      </w:r>
      <w:r w:rsidR="008E156D">
        <w:rPr>
          <w:rFonts w:ascii="Times New Roman" w:eastAsia="Times New Roman" w:hAnsi="Times New Roman" w:cs="Times New Roman"/>
          <w:lang w:eastAsia="it-IT"/>
        </w:rPr>
        <w:t>Comitato Esecutivo</w:t>
      </w:r>
      <w:r w:rsidR="00264B34">
        <w:rPr>
          <w:rFonts w:ascii="Times New Roman" w:eastAsia="Times New Roman" w:hAnsi="Times New Roman" w:cs="Times New Roman"/>
          <w:lang w:eastAsia="it-IT"/>
        </w:rPr>
        <w:t xml:space="preserve"> </w:t>
      </w:r>
      <w:r w:rsidRPr="00B60B3B">
        <w:rPr>
          <w:rFonts w:ascii="Times New Roman" w:eastAsia="Times New Roman" w:hAnsi="Times New Roman" w:cs="Times New Roman"/>
          <w:lang w:eastAsia="it-IT"/>
        </w:rPr>
        <w:t>e dalle collaboratrici.</w:t>
      </w:r>
    </w:p>
    <w:p w:rsidR="00D952BB" w:rsidRP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Durante la stagio</w:t>
      </w:r>
      <w:r w:rsidR="00470DFD">
        <w:rPr>
          <w:rFonts w:ascii="Times New Roman" w:eastAsia="Times New Roman" w:hAnsi="Times New Roman" w:cs="Times New Roman"/>
          <w:lang w:eastAsia="it-IT"/>
        </w:rPr>
        <w:t xml:space="preserve">ne estiva si è fatto ricorso ad una </w:t>
      </w:r>
      <w:r w:rsidRPr="00D952BB">
        <w:rPr>
          <w:rFonts w:ascii="Times New Roman" w:eastAsia="Times New Roman" w:hAnsi="Times New Roman" w:cs="Times New Roman"/>
          <w:lang w:eastAsia="it-IT"/>
        </w:rPr>
        <w:t>assunzion</w:t>
      </w:r>
      <w:r w:rsidR="00470DFD">
        <w:rPr>
          <w:rFonts w:ascii="Times New Roman" w:eastAsia="Times New Roman" w:hAnsi="Times New Roman" w:cs="Times New Roman"/>
          <w:lang w:eastAsia="it-IT"/>
        </w:rPr>
        <w:t>e</w:t>
      </w:r>
      <w:r w:rsidRPr="00D952BB">
        <w:rPr>
          <w:rFonts w:ascii="Times New Roman" w:eastAsia="Times New Roman" w:hAnsi="Times New Roman" w:cs="Times New Roman"/>
          <w:lang w:eastAsia="it-IT"/>
        </w:rPr>
        <w:t xml:space="preserve"> a</w:t>
      </w:r>
      <w:r w:rsidR="00470DFD">
        <w:rPr>
          <w:rFonts w:ascii="Times New Roman" w:eastAsia="Times New Roman" w:hAnsi="Times New Roman" w:cs="Times New Roman"/>
          <w:lang w:eastAsia="it-IT"/>
        </w:rPr>
        <w:t xml:space="preserve"> tempo determinato di un assistente</w:t>
      </w:r>
      <w:r w:rsidRPr="00D952BB">
        <w:rPr>
          <w:rFonts w:ascii="Times New Roman" w:eastAsia="Times New Roman" w:hAnsi="Times New Roman" w:cs="Times New Roman"/>
          <w:lang w:eastAsia="it-IT"/>
        </w:rPr>
        <w:t xml:space="preserve"> cultural</w:t>
      </w:r>
      <w:r w:rsidR="00470DFD">
        <w:rPr>
          <w:rFonts w:ascii="Times New Roman" w:eastAsia="Times New Roman" w:hAnsi="Times New Roman" w:cs="Times New Roman"/>
          <w:lang w:eastAsia="it-IT"/>
        </w:rPr>
        <w:t>e,</w:t>
      </w:r>
      <w:r w:rsidRPr="00D952BB">
        <w:rPr>
          <w:rFonts w:ascii="Times New Roman" w:eastAsia="Times New Roman" w:hAnsi="Times New Roman" w:cs="Times New Roman"/>
          <w:lang w:eastAsia="it-IT"/>
        </w:rPr>
        <w:t xml:space="preserve"> per garantire l’assistenza ai visitatori alla Casa Museo – </w:t>
      </w:r>
      <w:proofErr w:type="spellStart"/>
      <w:r w:rsidRPr="00D952BB">
        <w:rPr>
          <w:rFonts w:ascii="Times New Roman" w:eastAsia="Times New Roman" w:hAnsi="Times New Roman" w:cs="Times New Roman"/>
          <w:i/>
          <w:lang w:eastAsia="it-IT"/>
        </w:rPr>
        <w:t>Haus</w:t>
      </w:r>
      <w:proofErr w:type="spellEnd"/>
      <w:r w:rsidRPr="00D952BB">
        <w:rPr>
          <w:rFonts w:ascii="Times New Roman" w:eastAsia="Times New Roman" w:hAnsi="Times New Roman" w:cs="Times New Roman"/>
          <w:i/>
          <w:lang w:eastAsia="it-IT"/>
        </w:rPr>
        <w:t xml:space="preserve"> von </w:t>
      </w:r>
      <w:proofErr w:type="spellStart"/>
      <w:r w:rsidRPr="00D952BB">
        <w:rPr>
          <w:rFonts w:ascii="Times New Roman" w:eastAsia="Times New Roman" w:hAnsi="Times New Roman" w:cs="Times New Roman"/>
          <w:i/>
          <w:lang w:eastAsia="it-IT"/>
        </w:rPr>
        <w:t>Prükk</w:t>
      </w:r>
      <w:proofErr w:type="spellEnd"/>
      <w:r w:rsidRPr="00D952BB">
        <w:rPr>
          <w:rFonts w:ascii="Times New Roman" w:eastAsia="Times New Roman" w:hAnsi="Times New Roman" w:cs="Times New Roman"/>
          <w:lang w:eastAsia="it-IT"/>
        </w:rPr>
        <w:t xml:space="preserve"> ed alla Pinacoteca.</w:t>
      </w:r>
    </w:p>
    <w:p w:rsidR="00D952BB" w:rsidRP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 xml:space="preserve">Ad oggi le sale espositive del museo sono state visitate da </w:t>
      </w:r>
      <w:r>
        <w:rPr>
          <w:rFonts w:ascii="Times New Roman" w:eastAsia="Times New Roman" w:hAnsi="Times New Roman" w:cs="Times New Roman"/>
          <w:b/>
          <w:lang w:eastAsia="it-IT"/>
        </w:rPr>
        <w:t>12.731</w:t>
      </w:r>
      <w:r w:rsidRPr="00D952BB">
        <w:rPr>
          <w:rFonts w:ascii="Times New Roman" w:eastAsia="Times New Roman" w:hAnsi="Times New Roman" w:cs="Times New Roman"/>
          <w:b/>
          <w:lang w:eastAsia="it-IT"/>
        </w:rPr>
        <w:t xml:space="preserve"> visitatori</w:t>
      </w:r>
      <w:r w:rsidRPr="00D952BB">
        <w:rPr>
          <w:rFonts w:ascii="Times New Roman" w:eastAsia="Times New Roman" w:hAnsi="Times New Roman" w:cs="Times New Roman"/>
          <w:lang w:eastAsia="it-IT"/>
        </w:rPr>
        <w:t>, comprensivi di 1.5</w:t>
      </w:r>
      <w:r>
        <w:rPr>
          <w:rFonts w:ascii="Times New Roman" w:eastAsia="Times New Roman" w:hAnsi="Times New Roman" w:cs="Times New Roman"/>
          <w:lang w:eastAsia="it-IT"/>
        </w:rPr>
        <w:t>87</w:t>
      </w:r>
      <w:r w:rsidRPr="00D952BB">
        <w:rPr>
          <w:rFonts w:ascii="Times New Roman" w:eastAsia="Times New Roman" w:hAnsi="Times New Roman" w:cs="Times New Roman"/>
          <w:lang w:eastAsia="it-IT"/>
        </w:rPr>
        <w:t xml:space="preserve"> utenti giunti in </w:t>
      </w:r>
      <w:r>
        <w:rPr>
          <w:rFonts w:ascii="Times New Roman" w:eastAsia="Times New Roman" w:hAnsi="Times New Roman" w:cs="Times New Roman"/>
          <w:lang w:eastAsia="it-IT"/>
        </w:rPr>
        <w:t>53</w:t>
      </w:r>
      <w:r w:rsidRPr="00D952BB">
        <w:rPr>
          <w:rFonts w:ascii="Times New Roman" w:eastAsia="Times New Roman" w:hAnsi="Times New Roman" w:cs="Times New Roman"/>
          <w:lang w:eastAsia="it-IT"/>
        </w:rPr>
        <w:t xml:space="preserve"> comitive organizzate, di diversa consistenza numerica, assistite con visita guidata in lingua it</w:t>
      </w:r>
      <w:r>
        <w:rPr>
          <w:rFonts w:ascii="Times New Roman" w:eastAsia="Times New Roman" w:hAnsi="Times New Roman" w:cs="Times New Roman"/>
          <w:lang w:eastAsia="it-IT"/>
        </w:rPr>
        <w:t>aliana, cimbra e tedesca</w:t>
      </w:r>
      <w:r w:rsidRPr="00D952BB">
        <w:rPr>
          <w:rFonts w:ascii="Times New Roman" w:eastAsia="Times New Roman" w:hAnsi="Times New Roman" w:cs="Times New Roman"/>
          <w:lang w:eastAsia="it-IT"/>
        </w:rPr>
        <w:t>.</w:t>
      </w:r>
    </w:p>
    <w:p w:rsid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Il Centro ha continuato a pubblicizzare la propria attività e la Comunità di Luserna con articoli sui giornali, servizi televisivi e radiofonici, cartelloni e striscioni stradali (due a Trento, uno a Lavarone sulla SS 349), inserzioni sulla stampa e la distribuzione dell’apprezzato dépliant “Benvenuti a Luserna 201</w:t>
      </w:r>
      <w:r>
        <w:rPr>
          <w:rFonts w:ascii="Times New Roman" w:eastAsia="Times New Roman" w:hAnsi="Times New Roman" w:cs="Times New Roman"/>
          <w:lang w:eastAsia="it-IT"/>
        </w:rPr>
        <w:t>8</w:t>
      </w:r>
      <w:r w:rsidRPr="00D952BB">
        <w:rPr>
          <w:rFonts w:ascii="Times New Roman" w:eastAsia="Times New Roman" w:hAnsi="Times New Roman" w:cs="Times New Roman"/>
          <w:lang w:eastAsia="it-IT"/>
        </w:rPr>
        <w:t xml:space="preserve">” distribuito in </w:t>
      </w:r>
      <w:r>
        <w:rPr>
          <w:rFonts w:ascii="Times New Roman" w:eastAsia="Times New Roman" w:hAnsi="Times New Roman" w:cs="Times New Roman"/>
          <w:lang w:eastAsia="it-IT"/>
        </w:rPr>
        <w:t>30</w:t>
      </w:r>
      <w:r w:rsidRPr="00D952BB">
        <w:rPr>
          <w:rFonts w:ascii="Times New Roman" w:eastAsia="Times New Roman" w:hAnsi="Times New Roman" w:cs="Times New Roman"/>
          <w:lang w:eastAsia="it-IT"/>
        </w:rPr>
        <w:t>.000 copie.</w:t>
      </w:r>
    </w:p>
    <w:p w:rsidR="00470DFD" w:rsidRPr="00470DFD" w:rsidRDefault="00470DFD" w:rsidP="00D952BB">
      <w:pPr>
        <w:autoSpaceDE w:val="0"/>
        <w:autoSpaceDN w:val="0"/>
        <w:spacing w:after="0" w:line="276" w:lineRule="auto"/>
        <w:jc w:val="both"/>
        <w:rPr>
          <w:rFonts w:ascii="Times New Roman" w:eastAsia="Times New Roman" w:hAnsi="Times New Roman" w:cs="Times New Roman"/>
          <w:sz w:val="8"/>
          <w:lang w:eastAsia="it-IT"/>
        </w:rPr>
      </w:pPr>
    </w:p>
    <w:p w:rsid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L’attività del Centro, in particolare nel settore della promozione del turismo culturale ed ambientale, è unanimemente riconosciuta di qualità ed estremamente utile per sostenere l’economia di Luserna (9 aziende turistiche a conduzione familiare) e degli Altipiani Cimbri e con ciò il mantenimento sul posto di abitanti originari, presupposto per la sopravvivenza della Comunità cimbra.</w:t>
      </w:r>
    </w:p>
    <w:p w:rsidR="00470DFD" w:rsidRPr="00470DFD" w:rsidRDefault="00470DFD" w:rsidP="00D952BB">
      <w:pPr>
        <w:autoSpaceDE w:val="0"/>
        <w:autoSpaceDN w:val="0"/>
        <w:spacing w:after="0" w:line="276" w:lineRule="auto"/>
        <w:jc w:val="both"/>
        <w:rPr>
          <w:rFonts w:ascii="Times New Roman" w:eastAsia="Times New Roman" w:hAnsi="Times New Roman" w:cs="Times New Roman"/>
          <w:sz w:val="14"/>
          <w:lang w:eastAsia="it-IT"/>
        </w:rPr>
      </w:pPr>
    </w:p>
    <w:p w:rsidR="00D952BB" w:rsidRP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 xml:space="preserve">Confidiamo che l’attività del Centro continui ad essere sostenuta finanziariamente dalla </w:t>
      </w:r>
      <w:smartTag w:uri="urn:schemas-microsoft-com:office:smarttags" w:element="PersonName">
        <w:smartTagPr>
          <w:attr w:name="ProductID" w:val="Regione Trentino Alto"/>
        </w:smartTagPr>
        <w:r w:rsidRPr="00D952BB">
          <w:rPr>
            <w:rFonts w:ascii="Times New Roman" w:eastAsia="Times New Roman" w:hAnsi="Times New Roman" w:cs="Times New Roman"/>
            <w:lang w:eastAsia="it-IT"/>
          </w:rPr>
          <w:t>Regione Trentino Alto</w:t>
        </w:r>
      </w:smartTag>
      <w:r w:rsidRPr="00D952BB">
        <w:rPr>
          <w:rFonts w:ascii="Times New Roman" w:eastAsia="Times New Roman" w:hAnsi="Times New Roman" w:cs="Times New Roman"/>
          <w:lang w:eastAsia="it-IT"/>
        </w:rPr>
        <w:t xml:space="preserve"> Adige/Südtirol, dalla Provincia Autonoma di Trento, da altri amici sostenitori e dai visitatori.</w:t>
      </w:r>
    </w:p>
    <w:p w:rsidR="00D952BB" w:rsidRPr="00D952BB" w:rsidRDefault="00D952BB" w:rsidP="00D952BB">
      <w:pPr>
        <w:autoSpaceDE w:val="0"/>
        <w:autoSpaceDN w:val="0"/>
        <w:spacing w:after="0" w:line="276" w:lineRule="auto"/>
        <w:jc w:val="both"/>
        <w:rPr>
          <w:rFonts w:ascii="Times New Roman" w:eastAsia="Times New Roman" w:hAnsi="Times New Roman" w:cs="Times New Roman"/>
          <w:lang w:eastAsia="it-IT"/>
        </w:rPr>
      </w:pPr>
      <w:r w:rsidRPr="00D952BB">
        <w:rPr>
          <w:rFonts w:ascii="Times New Roman" w:eastAsia="Times New Roman" w:hAnsi="Times New Roman" w:cs="Times New Roman"/>
          <w:lang w:eastAsia="it-IT"/>
        </w:rPr>
        <w:t xml:space="preserve">A tutti i finanziatori, ed a tutti i nostri collaboratori ed amministratori, va la nostra profonda riconoscenza. </w:t>
      </w:r>
    </w:p>
    <w:p w:rsidR="008A4AC5" w:rsidRDefault="008A4AC5" w:rsidP="008A4AC5">
      <w:pPr>
        <w:autoSpaceDE w:val="0"/>
        <w:autoSpaceDN w:val="0"/>
        <w:spacing w:after="0" w:line="276" w:lineRule="auto"/>
        <w:jc w:val="both"/>
        <w:rPr>
          <w:rFonts w:ascii="Times New Roman" w:eastAsia="Times New Roman" w:hAnsi="Times New Roman" w:cs="Times New Roman"/>
          <w:sz w:val="16"/>
          <w:lang w:eastAsia="it-IT"/>
        </w:rPr>
      </w:pPr>
    </w:p>
    <w:p w:rsidR="003007D8" w:rsidRPr="00B72812" w:rsidRDefault="003007D8" w:rsidP="008A4AC5">
      <w:pPr>
        <w:autoSpaceDE w:val="0"/>
        <w:autoSpaceDN w:val="0"/>
        <w:spacing w:after="0" w:line="276" w:lineRule="auto"/>
        <w:jc w:val="both"/>
        <w:rPr>
          <w:rFonts w:ascii="Times New Roman" w:eastAsia="Times New Roman" w:hAnsi="Times New Roman" w:cs="Times New Roman"/>
          <w:sz w:val="8"/>
          <w:lang w:eastAsia="it-IT"/>
        </w:rPr>
      </w:pPr>
    </w:p>
    <w:p w:rsidR="00B72812" w:rsidRDefault="00B72812" w:rsidP="008A4AC5">
      <w:pPr>
        <w:autoSpaceDE w:val="0"/>
        <w:autoSpaceDN w:val="0"/>
        <w:spacing w:after="0" w:line="276" w:lineRule="auto"/>
        <w:jc w:val="both"/>
        <w:rPr>
          <w:rFonts w:ascii="Times New Roman" w:eastAsia="Times New Roman" w:hAnsi="Times New Roman" w:cs="Times New Roman"/>
          <w:sz w:val="16"/>
          <w:lang w:eastAsia="it-IT"/>
        </w:rPr>
      </w:pPr>
      <w:bookmarkStart w:id="0" w:name="_GoBack"/>
      <w:r>
        <w:rPr>
          <w:rFonts w:ascii="Times New Roman" w:eastAsia="Times New Roman" w:hAnsi="Times New Roman" w:cs="Times New Roman"/>
          <w:noProof/>
          <w:lang w:eastAsia="it-IT"/>
        </w:rPr>
        <w:drawing>
          <wp:anchor distT="0" distB="0" distL="114300" distR="114300" simplePos="0" relativeHeight="251658240" behindDoc="0" locked="0" layoutInCell="1" allowOverlap="1">
            <wp:simplePos x="0" y="0"/>
            <wp:positionH relativeFrom="column">
              <wp:posOffset>4029961</wp:posOffset>
            </wp:positionH>
            <wp:positionV relativeFrom="paragraph">
              <wp:posOffset>104775</wp:posOffset>
            </wp:positionV>
            <wp:extent cx="1677335" cy="1306624"/>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1127_1707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335" cy="1306624"/>
                    </a:xfrm>
                    <a:prstGeom prst="rect">
                      <a:avLst/>
                    </a:prstGeom>
                  </pic:spPr>
                </pic:pic>
              </a:graphicData>
            </a:graphic>
            <wp14:sizeRelH relativeFrom="page">
              <wp14:pctWidth>0</wp14:pctWidth>
            </wp14:sizeRelH>
            <wp14:sizeRelV relativeFrom="page">
              <wp14:pctHeight>0</wp14:pctHeight>
            </wp14:sizeRelV>
          </wp:anchor>
        </w:drawing>
      </w:r>
      <w:bookmarkEnd w:id="0"/>
    </w:p>
    <w:p w:rsidR="008A4AC5" w:rsidRPr="00B60B3B" w:rsidRDefault="008A4AC5" w:rsidP="008A4AC5">
      <w:pPr>
        <w:tabs>
          <w:tab w:val="num" w:pos="0"/>
        </w:tabs>
        <w:autoSpaceDE w:val="0"/>
        <w:autoSpaceDN w:val="0"/>
        <w:spacing w:after="0" w:line="276" w:lineRule="auto"/>
        <w:jc w:val="both"/>
        <w:rPr>
          <w:rFonts w:ascii="Times New Roman" w:eastAsia="Times New Roman" w:hAnsi="Times New Roman" w:cs="Times New Roman"/>
          <w:lang w:eastAsia="it-IT"/>
        </w:rPr>
      </w:pPr>
      <w:r w:rsidRPr="00B60B3B">
        <w:rPr>
          <w:rFonts w:ascii="Times New Roman" w:eastAsia="Times New Roman" w:hAnsi="Times New Roman" w:cs="Times New Roman"/>
          <w:lang w:eastAsia="it-IT"/>
        </w:rPr>
        <w:t xml:space="preserve">Luserna – </w:t>
      </w:r>
      <w:proofErr w:type="spellStart"/>
      <w:r w:rsidRPr="00B60B3B">
        <w:rPr>
          <w:rFonts w:ascii="Times New Roman" w:eastAsia="Times New Roman" w:hAnsi="Times New Roman" w:cs="Times New Roman"/>
          <w:lang w:eastAsia="it-IT"/>
        </w:rPr>
        <w:t>Lusérn</w:t>
      </w:r>
      <w:proofErr w:type="spellEnd"/>
      <w:r w:rsidRPr="00B60B3B">
        <w:rPr>
          <w:rFonts w:ascii="Times New Roman" w:eastAsia="Times New Roman" w:hAnsi="Times New Roman" w:cs="Times New Roman"/>
          <w:lang w:eastAsia="it-IT"/>
        </w:rPr>
        <w:t xml:space="preserve"> </w:t>
      </w:r>
      <w:r w:rsidR="00D952BB">
        <w:rPr>
          <w:rFonts w:ascii="Times New Roman" w:eastAsia="Times New Roman" w:hAnsi="Times New Roman" w:cs="Times New Roman"/>
          <w:lang w:eastAsia="it-IT"/>
        </w:rPr>
        <w:t>26.11.2018</w:t>
      </w:r>
      <w:r w:rsidRPr="00B60B3B">
        <w:rPr>
          <w:rFonts w:ascii="Times New Roman" w:eastAsia="Times New Roman" w:hAnsi="Times New Roman" w:cs="Times New Roman"/>
          <w:lang w:eastAsia="it-IT"/>
        </w:rPr>
        <w:t xml:space="preserve">    </w:t>
      </w:r>
    </w:p>
    <w:p w:rsidR="005A1968" w:rsidRDefault="005A1968" w:rsidP="008A4AC5">
      <w:pPr>
        <w:tabs>
          <w:tab w:val="num" w:pos="0"/>
        </w:tabs>
        <w:autoSpaceDE w:val="0"/>
        <w:autoSpaceDN w:val="0"/>
        <w:spacing w:after="0" w:line="276" w:lineRule="auto"/>
        <w:jc w:val="both"/>
        <w:rPr>
          <w:rFonts w:ascii="Times New Roman" w:eastAsia="Times New Roman" w:hAnsi="Times New Roman" w:cs="Times New Roman"/>
          <w:sz w:val="8"/>
          <w:lang w:eastAsia="it-IT"/>
        </w:rPr>
        <w:sectPr w:rsidR="005A1968" w:rsidSect="00F76B4E">
          <w:pgSz w:w="11906" w:h="16838"/>
          <w:pgMar w:top="539" w:right="1134" w:bottom="426" w:left="1134" w:header="708" w:footer="708" w:gutter="0"/>
          <w:cols w:space="708"/>
          <w:docGrid w:linePitch="360"/>
        </w:sectPr>
      </w:pPr>
    </w:p>
    <w:p w:rsidR="008A4AC5" w:rsidRPr="00B60B3B" w:rsidRDefault="008A4AC5" w:rsidP="008A4AC5">
      <w:pPr>
        <w:tabs>
          <w:tab w:val="num" w:pos="0"/>
        </w:tabs>
        <w:autoSpaceDE w:val="0"/>
        <w:autoSpaceDN w:val="0"/>
        <w:spacing w:after="0" w:line="276" w:lineRule="auto"/>
        <w:jc w:val="both"/>
        <w:rPr>
          <w:rFonts w:ascii="Times New Roman" w:eastAsia="Times New Roman" w:hAnsi="Times New Roman" w:cs="Times New Roman"/>
          <w:sz w:val="8"/>
          <w:lang w:eastAsia="it-IT"/>
        </w:rPr>
      </w:pPr>
    </w:p>
    <w:p w:rsidR="00470DFD" w:rsidRDefault="00470DFD" w:rsidP="00470DFD">
      <w:pPr>
        <w:tabs>
          <w:tab w:val="num" w:pos="0"/>
        </w:tabs>
        <w:autoSpaceDE w:val="0"/>
        <w:autoSpaceDN w:val="0"/>
        <w:spacing w:after="0" w:line="276" w:lineRule="auto"/>
        <w:rPr>
          <w:rFonts w:ascii="Times New Roman" w:eastAsia="Times New Roman" w:hAnsi="Times New Roman" w:cs="Times New Roman"/>
          <w:lang w:eastAsia="it-IT"/>
        </w:rPr>
      </w:pPr>
    </w:p>
    <w:p w:rsidR="00470DFD" w:rsidRDefault="00470DFD"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p w:rsidR="00B72812" w:rsidRDefault="00B72812" w:rsidP="00470DFD">
      <w:pPr>
        <w:tabs>
          <w:tab w:val="num" w:pos="0"/>
        </w:tabs>
        <w:autoSpaceDE w:val="0"/>
        <w:autoSpaceDN w:val="0"/>
        <w:spacing w:after="0" w:line="276" w:lineRule="auto"/>
        <w:rPr>
          <w:rFonts w:ascii="Times New Roman" w:eastAsia="Times New Roman" w:hAnsi="Times New Roman" w:cs="Times New Roman"/>
          <w:lang w:eastAsia="it-IT"/>
        </w:rPr>
      </w:pPr>
    </w:p>
    <w:sectPr w:rsidR="00B72812" w:rsidSect="005A1968">
      <w:type w:val="continuous"/>
      <w:pgSz w:w="11906" w:h="16838"/>
      <w:pgMar w:top="539" w:right="1134" w:bottom="426"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B0D04"/>
    <w:multiLevelType w:val="hybridMultilevel"/>
    <w:tmpl w:val="E398DA4E"/>
    <w:lvl w:ilvl="0" w:tplc="A7645BC8">
      <w:start w:val="1"/>
      <w:numFmt w:val="bullet"/>
      <w:lvlText w:val="-"/>
      <w:lvlJc w:val="left"/>
      <w:pPr>
        <w:ind w:left="720" w:hanging="360"/>
      </w:pPr>
      <w:rPr>
        <w:rFonts w:ascii="Constantia" w:hAnsi="Constantia"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5420F2"/>
    <w:multiLevelType w:val="hybridMultilevel"/>
    <w:tmpl w:val="ABE60980"/>
    <w:lvl w:ilvl="0" w:tplc="F90CE2CA">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D566E"/>
    <w:multiLevelType w:val="hybridMultilevel"/>
    <w:tmpl w:val="17323C4C"/>
    <w:lvl w:ilvl="0" w:tplc="A7645BC8">
      <w:start w:val="1"/>
      <w:numFmt w:val="bullet"/>
      <w:lvlText w:val="-"/>
      <w:lvlJc w:val="left"/>
      <w:pPr>
        <w:ind w:left="720" w:hanging="360"/>
      </w:pPr>
      <w:rPr>
        <w:rFonts w:ascii="Constantia" w:hAnsi="Constantia"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06"/>
    <w:rsid w:val="00012311"/>
    <w:rsid w:val="000140CE"/>
    <w:rsid w:val="00035BCA"/>
    <w:rsid w:val="000A3D0F"/>
    <w:rsid w:val="000B4213"/>
    <w:rsid w:val="00144F60"/>
    <w:rsid w:val="00196C3F"/>
    <w:rsid w:val="002256AF"/>
    <w:rsid w:val="00264B34"/>
    <w:rsid w:val="00285735"/>
    <w:rsid w:val="002962DD"/>
    <w:rsid w:val="002E4809"/>
    <w:rsid w:val="002F0247"/>
    <w:rsid w:val="003007D8"/>
    <w:rsid w:val="0031470E"/>
    <w:rsid w:val="00362C5D"/>
    <w:rsid w:val="003F26EF"/>
    <w:rsid w:val="003F6AA7"/>
    <w:rsid w:val="00400DD0"/>
    <w:rsid w:val="00461156"/>
    <w:rsid w:val="00470DFD"/>
    <w:rsid w:val="004A7E63"/>
    <w:rsid w:val="004B15D3"/>
    <w:rsid w:val="004D463D"/>
    <w:rsid w:val="004E6512"/>
    <w:rsid w:val="005A1968"/>
    <w:rsid w:val="005A206D"/>
    <w:rsid w:val="005E2117"/>
    <w:rsid w:val="005E3344"/>
    <w:rsid w:val="005E5176"/>
    <w:rsid w:val="005F5A35"/>
    <w:rsid w:val="0063675F"/>
    <w:rsid w:val="006576CB"/>
    <w:rsid w:val="00663679"/>
    <w:rsid w:val="00684352"/>
    <w:rsid w:val="00737902"/>
    <w:rsid w:val="00762CA4"/>
    <w:rsid w:val="007C0891"/>
    <w:rsid w:val="007E742B"/>
    <w:rsid w:val="008167EA"/>
    <w:rsid w:val="00870761"/>
    <w:rsid w:val="008A4AC5"/>
    <w:rsid w:val="008D0E84"/>
    <w:rsid w:val="008E156D"/>
    <w:rsid w:val="00976581"/>
    <w:rsid w:val="009D0C85"/>
    <w:rsid w:val="009E7FB6"/>
    <w:rsid w:val="00A00B5B"/>
    <w:rsid w:val="00A750EC"/>
    <w:rsid w:val="00A94375"/>
    <w:rsid w:val="00AA4FA0"/>
    <w:rsid w:val="00AD4CE5"/>
    <w:rsid w:val="00AF0429"/>
    <w:rsid w:val="00AF57C1"/>
    <w:rsid w:val="00B07F73"/>
    <w:rsid w:val="00B23C5E"/>
    <w:rsid w:val="00B26EBF"/>
    <w:rsid w:val="00B4221E"/>
    <w:rsid w:val="00B60B3B"/>
    <w:rsid w:val="00B71132"/>
    <w:rsid w:val="00B72812"/>
    <w:rsid w:val="00B968D8"/>
    <w:rsid w:val="00BE5C62"/>
    <w:rsid w:val="00BE7C57"/>
    <w:rsid w:val="00C037AE"/>
    <w:rsid w:val="00CD5207"/>
    <w:rsid w:val="00D06C48"/>
    <w:rsid w:val="00D1125C"/>
    <w:rsid w:val="00D21A11"/>
    <w:rsid w:val="00D4241D"/>
    <w:rsid w:val="00D90728"/>
    <w:rsid w:val="00D9105A"/>
    <w:rsid w:val="00D952BB"/>
    <w:rsid w:val="00DE4B22"/>
    <w:rsid w:val="00DE5207"/>
    <w:rsid w:val="00DF4845"/>
    <w:rsid w:val="00E77777"/>
    <w:rsid w:val="00E82749"/>
    <w:rsid w:val="00E9126D"/>
    <w:rsid w:val="00EB284F"/>
    <w:rsid w:val="00F70A06"/>
    <w:rsid w:val="00F90FE6"/>
    <w:rsid w:val="00FA3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17D95D-B2B9-4DA8-8310-7A5D22B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1132"/>
    <w:pPr>
      <w:ind w:left="720"/>
      <w:contextualSpacing/>
    </w:pPr>
  </w:style>
  <w:style w:type="paragraph" w:styleId="Testofumetto">
    <w:name w:val="Balloon Text"/>
    <w:basedOn w:val="Normale"/>
    <w:link w:val="TestofumettoCarattere"/>
    <w:uiPriority w:val="99"/>
    <w:semiHidden/>
    <w:unhideWhenUsed/>
    <w:rsid w:val="00D910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1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vast.fbk.eu/it/risult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usern.it" TargetMode="External"/><Relationship Id="rId5" Type="http://schemas.openxmlformats.org/officeDocument/2006/relationships/hyperlink" Target="http://www.lusern.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1719</Words>
  <Characters>9799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Centro DOC</cp:lastModifiedBy>
  <cp:revision>3</cp:revision>
  <cp:lastPrinted>2018-11-27T16:28:00Z</cp:lastPrinted>
  <dcterms:created xsi:type="dcterms:W3CDTF">2018-11-27T15:46:00Z</dcterms:created>
  <dcterms:modified xsi:type="dcterms:W3CDTF">2018-11-27T16:53:00Z</dcterms:modified>
</cp:coreProperties>
</file>